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3D08D">
      <w:pPr>
        <w:pStyle w:val="6"/>
        <w:widowControl/>
        <w:jc w:val="left"/>
        <w:rPr>
          <w:rFonts w:hint="default" w:ascii="Arial" w:hAnsi="Arial" w:eastAsia="黑体" w:cs="Arial"/>
          <w:b/>
          <w:color w:val="C52922"/>
          <w:sz w:val="28"/>
          <w:szCs w:val="28"/>
        </w:rPr>
      </w:pPr>
      <w:r>
        <w:rPr>
          <w:rFonts w:hint="default" w:ascii="Arial" w:hAnsi="Arial" w:eastAsia="黑体" w:cs="Arial"/>
          <w:b/>
          <w:bCs/>
          <w:color w:val="C52922"/>
          <w:kern w:val="0"/>
          <w:sz w:val="28"/>
          <w:szCs w:val="28"/>
          <w:lang w:bidi="ar"/>
        </w:rPr>
        <w:t>DESCRIPTION</w:t>
      </w:r>
    </w:p>
    <w:p w14:paraId="185B4D75">
      <w:pPr>
        <w:pStyle w:val="25"/>
        <w:widowControl/>
        <w:adjustRightInd w:val="0"/>
        <w:snapToGrid w:val="0"/>
        <w:spacing w:line="264" w:lineRule="auto"/>
        <w:jc w:val="both"/>
        <w:rPr>
          <w:rFonts w:hint="default" w:ascii="Arial" w:hAnsi="Arial" w:eastAsia="黑体" w:cs="Arial"/>
          <w:color w:val="auto"/>
          <w:sz w:val="22"/>
          <w:szCs w:val="22"/>
        </w:rPr>
      </w:pPr>
      <w:r>
        <w:rPr>
          <w:rFonts w:hint="default" w:ascii="Arial" w:hAnsi="Arial" w:eastAsia="黑体" w:cs="Arial"/>
          <w:color w:val="auto"/>
          <w:sz w:val="22"/>
          <w:szCs w:val="22"/>
        </w:rPr>
        <w:t>YHCoat-1000 is a two-component, polymer-modified cementitious waterproofing slurry designed for effective waterproofing applications. It consists of two main components: a liquid polymer emulsion blended with various additives and an inorganic powder material composed of cement and fillers. When mixed in specific proportions, these components form a waterproofing slurry that can be applied to surfaces to create a durable, robust and water-resistant coating.</w:t>
      </w:r>
    </w:p>
    <w:p w14:paraId="59A78BB8">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WHERE TO USE</w:t>
      </w:r>
    </w:p>
    <w:p w14:paraId="394CD31D">
      <w:pPr>
        <w:pStyle w:val="25"/>
        <w:widowControl/>
        <w:adjustRightInd w:val="0"/>
        <w:snapToGrid w:val="0"/>
        <w:spacing w:line="264" w:lineRule="auto"/>
        <w:jc w:val="both"/>
        <w:rPr>
          <w:rFonts w:hint="default" w:ascii="Arial" w:hAnsi="Arial" w:eastAsia="黑体" w:cs="Arial"/>
          <w:snapToGrid w:val="0"/>
          <w:sz w:val="22"/>
          <w:szCs w:val="22"/>
        </w:rPr>
      </w:pPr>
      <w:r>
        <w:rPr>
          <w:rFonts w:hint="default" w:ascii="Arial" w:hAnsi="Arial" w:eastAsia="黑体" w:cs="Arial"/>
          <w:snapToGrid w:val="0"/>
          <w:sz w:val="22"/>
          <w:szCs w:val="22"/>
        </w:rPr>
        <w:t xml:space="preserve">Suitable for interior applications such as toilets, bathrooms, kitchens, balconies, floors, </w:t>
      </w:r>
      <w:r>
        <w:rPr>
          <w:rFonts w:hint="default" w:ascii="Arial" w:hAnsi="Arial" w:eastAsia="黑体" w:cs="Arial"/>
          <w:snapToGrid w:val="0"/>
          <w:sz w:val="22"/>
          <w:szCs w:val="22"/>
        </w:rPr>
        <w:t xml:space="preserve">flat roof, </w:t>
      </w:r>
      <w:r>
        <w:rPr>
          <w:rFonts w:hint="default" w:ascii="Arial" w:hAnsi="Arial" w:eastAsia="黑体" w:cs="Arial"/>
          <w:snapToGrid w:val="0"/>
          <w:sz w:val="22"/>
          <w:szCs w:val="22"/>
        </w:rPr>
        <w:t>and floor heating systems, as well as exterior non-tile and stone facade systems for building walls. It can also be used for maintaining the waterproof layer of underground foundations.</w:t>
      </w:r>
    </w:p>
    <w:p w14:paraId="2000318F">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CHARACTERISTICS AND PACKAGING</w:t>
      </w:r>
    </w:p>
    <w:tbl>
      <w:tblPr>
        <w:tblStyle w:val="44"/>
        <w:tblW w:w="5000" w:type="pct"/>
        <w:jc w:val="center"/>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Layout w:type="autofit"/>
        <w:tblCellMar>
          <w:top w:w="0" w:type="dxa"/>
          <w:left w:w="0" w:type="dxa"/>
          <w:bottom w:w="0" w:type="dxa"/>
          <w:right w:w="0" w:type="dxa"/>
        </w:tblCellMar>
      </w:tblPr>
      <w:tblGrid>
        <w:gridCol w:w="3446"/>
        <w:gridCol w:w="3324"/>
        <w:gridCol w:w="3344"/>
      </w:tblGrid>
      <w:tr w14:paraId="4EA149EB">
        <w:tblPrEx>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CellMar>
            <w:top w:w="0" w:type="dxa"/>
            <w:left w:w="0" w:type="dxa"/>
            <w:bottom w:w="0" w:type="dxa"/>
            <w:right w:w="0" w:type="dxa"/>
          </w:tblCellMar>
        </w:tblPrEx>
        <w:trPr>
          <w:trHeight w:val="346" w:hRule="atLeast"/>
          <w:jc w:val="center"/>
        </w:trPr>
        <w:tc>
          <w:tcPr>
            <w:tcW w:w="1703" w:type="pct"/>
            <w:tcBorders>
              <w:top w:val="single" w:color="auto" w:sz="4" w:space="0"/>
              <w:left w:val="nil"/>
              <w:bottom w:val="single" w:color="auto" w:sz="4" w:space="0"/>
              <w:right w:val="nil"/>
            </w:tcBorders>
            <w:shd w:val="clear" w:color="auto" w:fill="F1F1F1" w:themeFill="background1" w:themeFillShade="F2"/>
            <w:vAlign w:val="center"/>
          </w:tcPr>
          <w:p w14:paraId="7A0E60E4">
            <w:pPr>
              <w:pStyle w:val="43"/>
              <w:adjustRightInd w:val="0"/>
              <w:snapToGrid w:val="0"/>
              <w:spacing w:line="264" w:lineRule="auto"/>
              <w:jc w:val="center"/>
              <w:rPr>
                <w:rFonts w:hint="default" w:ascii="Arial" w:hAnsi="Arial" w:eastAsia="黑体" w:cs="Arial"/>
                <w:sz w:val="21"/>
                <w:szCs w:val="21"/>
              </w:rPr>
            </w:pPr>
            <w:r>
              <w:rPr>
                <w:rFonts w:hint="default" w:ascii="Arial" w:hAnsi="Arial" w:eastAsia="黑体" w:cs="Arial"/>
                <w:b/>
                <w:bCs/>
                <w:sz w:val="21"/>
                <w:szCs w:val="21"/>
              </w:rPr>
              <w:t>Item</w:t>
            </w:r>
          </w:p>
        </w:tc>
        <w:tc>
          <w:tcPr>
            <w:tcW w:w="1643" w:type="pct"/>
            <w:tcBorders>
              <w:top w:val="single" w:color="auto" w:sz="4" w:space="0"/>
              <w:left w:val="nil"/>
              <w:bottom w:val="single" w:color="auto" w:sz="4" w:space="0"/>
              <w:right w:val="nil"/>
            </w:tcBorders>
            <w:shd w:val="clear" w:color="auto" w:fill="F1F1F1" w:themeFill="background1" w:themeFillShade="F2"/>
            <w:vAlign w:val="center"/>
          </w:tcPr>
          <w:p w14:paraId="058C3662">
            <w:pPr>
              <w:adjustRightInd w:val="0"/>
              <w:snapToGrid w:val="0"/>
              <w:spacing w:line="264" w:lineRule="auto"/>
              <w:jc w:val="center"/>
              <w:rPr>
                <w:rFonts w:hint="default" w:ascii="Arial" w:hAnsi="Arial" w:eastAsia="黑体" w:cs="Arial"/>
                <w:szCs w:val="21"/>
              </w:rPr>
            </w:pPr>
            <w:r>
              <w:rPr>
                <w:rFonts w:hint="default" w:ascii="Arial" w:hAnsi="Arial" w:eastAsia="黑体" w:cs="Arial"/>
                <w:b/>
                <w:bCs/>
                <w:spacing w:val="3"/>
                <w:szCs w:val="21"/>
              </w:rPr>
              <w:t xml:space="preserve">Part </w:t>
            </w:r>
            <w:r>
              <w:rPr>
                <w:rFonts w:hint="default" w:ascii="Arial" w:hAnsi="Arial" w:eastAsia="黑体" w:cs="Arial"/>
                <w:b/>
                <w:bCs/>
                <w:spacing w:val="3"/>
                <w:szCs w:val="21"/>
              </w:rPr>
              <w:t>A</w:t>
            </w:r>
          </w:p>
        </w:tc>
        <w:tc>
          <w:tcPr>
            <w:tcW w:w="1653" w:type="pct"/>
            <w:tcBorders>
              <w:top w:val="single" w:color="auto" w:sz="4" w:space="0"/>
              <w:left w:val="nil"/>
              <w:bottom w:val="single" w:color="auto" w:sz="4" w:space="0"/>
              <w:right w:val="nil"/>
            </w:tcBorders>
            <w:shd w:val="clear" w:color="auto" w:fill="F1F1F1" w:themeFill="background1" w:themeFillShade="F2"/>
            <w:vAlign w:val="center"/>
          </w:tcPr>
          <w:p w14:paraId="3B4FC906">
            <w:pPr>
              <w:adjustRightInd w:val="0"/>
              <w:snapToGrid w:val="0"/>
              <w:spacing w:line="264" w:lineRule="auto"/>
              <w:jc w:val="center"/>
              <w:rPr>
                <w:rFonts w:hint="default" w:ascii="Arial" w:hAnsi="Arial" w:eastAsia="黑体" w:cs="Arial"/>
                <w:szCs w:val="21"/>
              </w:rPr>
            </w:pPr>
            <w:r>
              <w:rPr>
                <w:rFonts w:hint="default" w:ascii="Arial" w:hAnsi="Arial" w:eastAsia="黑体" w:cs="Arial"/>
                <w:b/>
                <w:bCs/>
                <w:spacing w:val="2"/>
                <w:szCs w:val="21"/>
              </w:rPr>
              <w:t xml:space="preserve">Part </w:t>
            </w:r>
            <w:r>
              <w:rPr>
                <w:rFonts w:hint="default" w:ascii="Arial" w:hAnsi="Arial" w:eastAsia="黑体" w:cs="Arial"/>
                <w:b/>
                <w:bCs/>
                <w:spacing w:val="2"/>
                <w:szCs w:val="21"/>
              </w:rPr>
              <w:t>B</w:t>
            </w:r>
          </w:p>
        </w:tc>
      </w:tr>
      <w:tr w14:paraId="7D51BE2A">
        <w:tblPrEx>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CellMar>
            <w:top w:w="0" w:type="dxa"/>
            <w:left w:w="0" w:type="dxa"/>
            <w:bottom w:w="0" w:type="dxa"/>
            <w:right w:w="0" w:type="dxa"/>
          </w:tblCellMar>
        </w:tblPrEx>
        <w:trPr>
          <w:trHeight w:val="314" w:hRule="atLeast"/>
          <w:jc w:val="center"/>
        </w:trPr>
        <w:tc>
          <w:tcPr>
            <w:tcW w:w="1703" w:type="pct"/>
            <w:tcBorders>
              <w:top w:val="single" w:color="auto" w:sz="4" w:space="0"/>
              <w:left w:val="nil"/>
              <w:bottom w:val="nil"/>
              <w:right w:val="nil"/>
            </w:tcBorders>
            <w:vAlign w:val="center"/>
          </w:tcPr>
          <w:p w14:paraId="1FEC8B53">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Appearance</w:t>
            </w:r>
          </w:p>
        </w:tc>
        <w:tc>
          <w:tcPr>
            <w:tcW w:w="1643" w:type="pct"/>
            <w:tcBorders>
              <w:top w:val="single" w:color="auto" w:sz="4" w:space="0"/>
              <w:left w:val="nil"/>
              <w:bottom w:val="nil"/>
              <w:right w:val="nil"/>
            </w:tcBorders>
            <w:vAlign w:val="center"/>
          </w:tcPr>
          <w:p w14:paraId="13B6DF9B">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White thick liquid</w:t>
            </w:r>
          </w:p>
        </w:tc>
        <w:tc>
          <w:tcPr>
            <w:tcW w:w="1653" w:type="pct"/>
            <w:tcBorders>
              <w:top w:val="single" w:color="auto" w:sz="4" w:space="0"/>
              <w:left w:val="nil"/>
              <w:bottom w:val="nil"/>
              <w:right w:val="nil"/>
            </w:tcBorders>
            <w:vAlign w:val="center"/>
          </w:tcPr>
          <w:p w14:paraId="604EC44D">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Grey powder</w:t>
            </w:r>
          </w:p>
        </w:tc>
      </w:tr>
      <w:tr w14:paraId="25562116">
        <w:tblPrEx>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CellMar>
            <w:top w:w="0" w:type="dxa"/>
            <w:left w:w="0" w:type="dxa"/>
            <w:bottom w:w="0" w:type="dxa"/>
            <w:right w:w="0" w:type="dxa"/>
          </w:tblCellMar>
        </w:tblPrEx>
        <w:trPr>
          <w:trHeight w:val="314" w:hRule="atLeast"/>
          <w:jc w:val="center"/>
        </w:trPr>
        <w:tc>
          <w:tcPr>
            <w:tcW w:w="1703" w:type="pct"/>
            <w:tcBorders>
              <w:top w:val="nil"/>
              <w:left w:val="nil"/>
              <w:bottom w:val="nil"/>
              <w:right w:val="nil"/>
            </w:tcBorders>
            <w:vAlign w:val="center"/>
          </w:tcPr>
          <w:p w14:paraId="12B26196">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Density</w:t>
            </w:r>
          </w:p>
        </w:tc>
        <w:tc>
          <w:tcPr>
            <w:tcW w:w="3296" w:type="pct"/>
            <w:gridSpan w:val="2"/>
            <w:tcBorders>
              <w:top w:val="nil"/>
              <w:left w:val="nil"/>
              <w:bottom w:val="nil"/>
              <w:right w:val="nil"/>
            </w:tcBorders>
            <w:vAlign w:val="center"/>
          </w:tcPr>
          <w:p w14:paraId="162A0105">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2.0 kg/L</w:t>
            </w:r>
          </w:p>
        </w:tc>
      </w:tr>
      <w:tr w14:paraId="6583164F">
        <w:tblPrEx>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CellMar>
            <w:top w:w="0" w:type="dxa"/>
            <w:left w:w="0" w:type="dxa"/>
            <w:bottom w:w="0" w:type="dxa"/>
            <w:right w:w="0" w:type="dxa"/>
          </w:tblCellMar>
        </w:tblPrEx>
        <w:trPr>
          <w:trHeight w:val="390" w:hRule="atLeast"/>
          <w:jc w:val="center"/>
        </w:trPr>
        <w:tc>
          <w:tcPr>
            <w:tcW w:w="1703" w:type="pct"/>
            <w:tcBorders>
              <w:top w:val="nil"/>
              <w:left w:val="nil"/>
              <w:bottom w:val="nil"/>
              <w:right w:val="nil"/>
            </w:tcBorders>
            <w:vAlign w:val="center"/>
          </w:tcPr>
          <w:p w14:paraId="43E21C79">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Mixing Ratio (in weight)</w:t>
            </w:r>
          </w:p>
        </w:tc>
        <w:tc>
          <w:tcPr>
            <w:tcW w:w="3296" w:type="pct"/>
            <w:gridSpan w:val="2"/>
            <w:tcBorders>
              <w:top w:val="nil"/>
              <w:left w:val="nil"/>
              <w:bottom w:val="nil"/>
              <w:right w:val="nil"/>
            </w:tcBorders>
            <w:vAlign w:val="center"/>
          </w:tcPr>
          <w:p w14:paraId="7E7E252D">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 xml:space="preserve">Part A : Part B = 3 : 10 </w:t>
            </w:r>
          </w:p>
        </w:tc>
      </w:tr>
      <w:tr w14:paraId="5BDF4641">
        <w:tblPrEx>
          <w:tblBorders>
            <w:top w:val="single" w:color="9FA0A0" w:sz="8" w:space="0"/>
            <w:left w:val="single" w:color="9FA0A0" w:sz="8" w:space="0"/>
            <w:bottom w:val="single" w:color="9FA0A0" w:sz="8" w:space="0"/>
            <w:right w:val="single" w:color="9FA0A0" w:sz="8" w:space="0"/>
            <w:insideH w:val="single" w:color="9FA0A0" w:sz="8" w:space="0"/>
            <w:insideV w:val="single" w:color="9FA0A0" w:sz="8" w:space="0"/>
          </w:tblBorders>
          <w:tblCellMar>
            <w:top w:w="0" w:type="dxa"/>
            <w:left w:w="0" w:type="dxa"/>
            <w:bottom w:w="0" w:type="dxa"/>
            <w:right w:w="0" w:type="dxa"/>
          </w:tblCellMar>
        </w:tblPrEx>
        <w:trPr>
          <w:trHeight w:val="329" w:hRule="atLeast"/>
          <w:jc w:val="center"/>
        </w:trPr>
        <w:tc>
          <w:tcPr>
            <w:tcW w:w="1703" w:type="pct"/>
            <w:tcBorders>
              <w:top w:val="nil"/>
              <w:left w:val="nil"/>
              <w:bottom w:val="single" w:color="auto" w:sz="4" w:space="0"/>
              <w:right w:val="nil"/>
            </w:tcBorders>
            <w:vAlign w:val="center"/>
          </w:tcPr>
          <w:p w14:paraId="4F284C25">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Packing Size</w:t>
            </w:r>
          </w:p>
        </w:tc>
        <w:tc>
          <w:tcPr>
            <w:tcW w:w="1643" w:type="pct"/>
            <w:tcBorders>
              <w:top w:val="nil"/>
              <w:left w:val="nil"/>
              <w:bottom w:val="single" w:color="auto" w:sz="4" w:space="0"/>
              <w:right w:val="nil"/>
            </w:tcBorders>
            <w:vAlign w:val="center"/>
          </w:tcPr>
          <w:p w14:paraId="72E89A9C">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6kg per plastic pail</w:t>
            </w:r>
          </w:p>
        </w:tc>
        <w:tc>
          <w:tcPr>
            <w:tcW w:w="1653" w:type="pct"/>
            <w:tcBorders>
              <w:top w:val="nil"/>
              <w:left w:val="nil"/>
              <w:bottom w:val="single" w:color="auto" w:sz="4" w:space="0"/>
              <w:right w:val="nil"/>
            </w:tcBorders>
            <w:vAlign w:val="center"/>
          </w:tcPr>
          <w:p w14:paraId="29FD25D3">
            <w:pPr>
              <w:adjustRightInd w:val="0"/>
              <w:snapToGrid w:val="0"/>
              <w:spacing w:line="264" w:lineRule="auto"/>
              <w:jc w:val="center"/>
              <w:rPr>
                <w:rFonts w:hint="default" w:ascii="Arial" w:hAnsi="Arial" w:eastAsia="黑体" w:cs="Arial"/>
                <w:szCs w:val="21"/>
                <w:shd w:val="clear" w:color="auto" w:fill="FFFFFF"/>
              </w:rPr>
            </w:pPr>
            <w:r>
              <w:rPr>
                <w:rFonts w:hint="default" w:ascii="Arial" w:hAnsi="Arial" w:eastAsia="黑体" w:cs="Arial"/>
                <w:szCs w:val="21"/>
                <w:shd w:val="clear" w:color="auto" w:fill="FFFFFF"/>
              </w:rPr>
              <w:t>20kg per valve bag</w:t>
            </w:r>
          </w:p>
        </w:tc>
      </w:tr>
    </w:tbl>
    <w:p w14:paraId="375FBC5D">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ADVANTAGES</w:t>
      </w:r>
    </w:p>
    <w:p w14:paraId="38C19A61">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Green, safe, and environmentally friendly.</w:t>
      </w:r>
    </w:p>
    <w:p w14:paraId="59F1831F">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Can be directly applied to wet surfaces, offering excellent impermeability.</w:t>
      </w:r>
    </w:p>
    <w:p w14:paraId="1A6E83EB">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Smooth application process with fast drying, saving time and labor.</w:t>
      </w:r>
    </w:p>
    <w:p w14:paraId="046980A5">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Strong adhesion to the substrate, ensuring a durable bond.</w:t>
      </w:r>
    </w:p>
    <w:p w14:paraId="72BA7BB8">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PROPERTIES</w:t>
      </w:r>
    </w:p>
    <w:tbl>
      <w:tblPr>
        <w:tblStyle w:val="44"/>
        <w:tblW w:w="4999" w:type="pct"/>
        <w:jc w:val="center"/>
        <w:tblLayout w:type="autofit"/>
        <w:tblCellMar>
          <w:top w:w="0" w:type="dxa"/>
          <w:left w:w="0" w:type="dxa"/>
          <w:bottom w:w="0" w:type="dxa"/>
          <w:right w:w="0" w:type="dxa"/>
        </w:tblCellMar>
      </w:tblPr>
      <w:tblGrid>
        <w:gridCol w:w="4177"/>
        <w:gridCol w:w="3069"/>
        <w:gridCol w:w="2866"/>
      </w:tblGrid>
      <w:tr w14:paraId="773EBA05">
        <w:tblPrEx>
          <w:tblCellMar>
            <w:top w:w="0" w:type="dxa"/>
            <w:left w:w="0" w:type="dxa"/>
            <w:bottom w:w="0" w:type="dxa"/>
            <w:right w:w="0" w:type="dxa"/>
          </w:tblCellMar>
        </w:tblPrEx>
        <w:trPr>
          <w:trHeight w:val="373" w:hRule="atLeast"/>
          <w:jc w:val="center"/>
        </w:trPr>
        <w:tc>
          <w:tcPr>
            <w:tcW w:w="2065" w:type="pct"/>
            <w:tcBorders>
              <w:top w:val="single" w:color="auto" w:sz="4" w:space="0"/>
              <w:bottom w:val="single" w:color="auto" w:sz="4" w:space="0"/>
            </w:tcBorders>
            <w:shd w:val="clear" w:color="auto" w:fill="F1F1F1" w:themeFill="background1" w:themeFillShade="F2"/>
            <w:vAlign w:val="center"/>
          </w:tcPr>
          <w:p w14:paraId="206C0956">
            <w:pPr>
              <w:pStyle w:val="43"/>
              <w:adjustRightInd w:val="0"/>
              <w:snapToGrid w:val="0"/>
              <w:spacing w:line="264" w:lineRule="auto"/>
              <w:jc w:val="center"/>
              <w:rPr>
                <w:rFonts w:hint="default" w:ascii="Arial" w:hAnsi="Arial" w:eastAsia="黑体" w:cs="Arial"/>
                <w:sz w:val="21"/>
                <w:szCs w:val="21"/>
              </w:rPr>
            </w:pPr>
            <w:r>
              <w:rPr>
                <w:rFonts w:hint="default" w:ascii="Arial" w:hAnsi="Arial" w:eastAsia="黑体" w:cs="Arial"/>
                <w:b/>
                <w:bCs/>
                <w:spacing w:val="4"/>
                <w:sz w:val="21"/>
                <w:szCs w:val="21"/>
              </w:rPr>
              <w:t>Description</w:t>
            </w:r>
          </w:p>
        </w:tc>
        <w:tc>
          <w:tcPr>
            <w:tcW w:w="1517" w:type="pct"/>
            <w:tcBorders>
              <w:top w:val="single" w:color="auto" w:sz="4" w:space="0"/>
              <w:bottom w:val="single" w:color="auto" w:sz="4" w:space="0"/>
            </w:tcBorders>
            <w:shd w:val="clear" w:color="auto" w:fill="F1F1F1" w:themeFill="background1" w:themeFillShade="F2"/>
            <w:vAlign w:val="center"/>
          </w:tcPr>
          <w:p w14:paraId="3045C1A7">
            <w:pPr>
              <w:pStyle w:val="43"/>
              <w:adjustRightInd w:val="0"/>
              <w:snapToGrid w:val="0"/>
              <w:spacing w:line="264" w:lineRule="auto"/>
              <w:jc w:val="center"/>
              <w:rPr>
                <w:rFonts w:hint="default" w:ascii="Arial" w:hAnsi="Arial" w:eastAsia="黑体" w:cs="Arial"/>
                <w:sz w:val="21"/>
                <w:szCs w:val="21"/>
              </w:rPr>
            </w:pPr>
            <w:r>
              <w:rPr>
                <w:rFonts w:hint="default" w:ascii="Arial" w:hAnsi="Arial" w:eastAsia="黑体" w:cs="Arial"/>
                <w:b/>
                <w:bCs/>
                <w:spacing w:val="1"/>
                <w:sz w:val="21"/>
                <w:szCs w:val="21"/>
              </w:rPr>
              <w:t>Test</w:t>
            </w:r>
            <w:r>
              <w:rPr>
                <w:rFonts w:hint="default" w:ascii="Arial" w:hAnsi="Arial" w:eastAsia="黑体" w:cs="Arial"/>
                <w:b/>
                <w:bCs/>
                <w:spacing w:val="1"/>
                <w:sz w:val="21"/>
                <w:szCs w:val="21"/>
                <w:lang w:eastAsia="zh-CN"/>
              </w:rPr>
              <w:t xml:space="preserve"> </w:t>
            </w:r>
            <w:r>
              <w:rPr>
                <w:rFonts w:hint="default" w:ascii="Arial" w:hAnsi="Arial" w:eastAsia="黑体" w:cs="Arial"/>
                <w:b/>
                <w:bCs/>
                <w:spacing w:val="1"/>
                <w:sz w:val="21"/>
                <w:szCs w:val="21"/>
              </w:rPr>
              <w:t>Methods</w:t>
            </w:r>
          </w:p>
        </w:tc>
        <w:tc>
          <w:tcPr>
            <w:tcW w:w="1417" w:type="pct"/>
            <w:tcBorders>
              <w:top w:val="single" w:color="auto" w:sz="4" w:space="0"/>
              <w:bottom w:val="single" w:color="auto" w:sz="4" w:space="0"/>
            </w:tcBorders>
            <w:shd w:val="clear" w:color="auto" w:fill="F1F1F1" w:themeFill="background1" w:themeFillShade="F2"/>
            <w:vAlign w:val="center"/>
          </w:tcPr>
          <w:p w14:paraId="40F5DF9E">
            <w:pPr>
              <w:pStyle w:val="43"/>
              <w:adjustRightInd w:val="0"/>
              <w:snapToGrid w:val="0"/>
              <w:spacing w:line="264" w:lineRule="auto"/>
              <w:jc w:val="center"/>
              <w:rPr>
                <w:rFonts w:hint="default" w:ascii="Arial" w:hAnsi="Arial" w:eastAsia="黑体" w:cs="Arial"/>
                <w:sz w:val="21"/>
                <w:szCs w:val="21"/>
                <w:lang w:eastAsia="zh-CN"/>
              </w:rPr>
            </w:pPr>
            <w:r>
              <w:rPr>
                <w:rFonts w:hint="default" w:ascii="Arial" w:hAnsi="Arial" w:eastAsia="黑体" w:cs="Arial"/>
                <w:b/>
                <w:bCs/>
                <w:spacing w:val="1"/>
                <w:sz w:val="21"/>
                <w:szCs w:val="21"/>
                <w:lang w:eastAsia="zh-CN"/>
              </w:rPr>
              <w:t xml:space="preserve">Typical </w:t>
            </w:r>
            <w:r>
              <w:rPr>
                <w:rFonts w:hint="default" w:ascii="Arial" w:hAnsi="Arial" w:eastAsia="黑体" w:cs="Arial"/>
                <w:b/>
                <w:bCs/>
                <w:spacing w:val="1"/>
                <w:sz w:val="21"/>
                <w:szCs w:val="21"/>
              </w:rPr>
              <w:t>Values</w:t>
            </w:r>
          </w:p>
        </w:tc>
      </w:tr>
      <w:tr w14:paraId="65EE62AF">
        <w:tblPrEx>
          <w:tblCellMar>
            <w:top w:w="0" w:type="dxa"/>
            <w:left w:w="0" w:type="dxa"/>
            <w:bottom w:w="0" w:type="dxa"/>
            <w:right w:w="0" w:type="dxa"/>
          </w:tblCellMar>
        </w:tblPrEx>
        <w:trPr>
          <w:trHeight w:val="369" w:hRule="atLeast"/>
          <w:jc w:val="center"/>
        </w:trPr>
        <w:tc>
          <w:tcPr>
            <w:tcW w:w="2065" w:type="pct"/>
            <w:tcBorders>
              <w:top w:val="single" w:color="auto" w:sz="4" w:space="0"/>
              <w:bottom w:val="nil"/>
            </w:tcBorders>
            <w:vAlign w:val="center"/>
          </w:tcPr>
          <w:p w14:paraId="5090F20D">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Pull-Off Strength (To Concrete)</w:t>
            </w:r>
          </w:p>
        </w:tc>
        <w:tc>
          <w:tcPr>
            <w:tcW w:w="1517" w:type="pct"/>
            <w:tcBorders>
              <w:top w:val="single" w:color="auto" w:sz="4" w:space="0"/>
              <w:bottom w:val="nil"/>
            </w:tcBorders>
            <w:vAlign w:val="center"/>
          </w:tcPr>
          <w:p w14:paraId="5BA14237">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ASTM D7234</w:t>
            </w:r>
          </w:p>
        </w:tc>
        <w:tc>
          <w:tcPr>
            <w:tcW w:w="1417" w:type="pct"/>
            <w:tcBorders>
              <w:top w:val="single" w:color="auto" w:sz="4" w:space="0"/>
              <w:bottom w:val="nil"/>
            </w:tcBorders>
            <w:vAlign w:val="center"/>
          </w:tcPr>
          <w:p w14:paraId="34B2FD9C">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1.0 Mpa</w:t>
            </w:r>
          </w:p>
        </w:tc>
      </w:tr>
      <w:tr w14:paraId="14FE4FEC">
        <w:tblPrEx>
          <w:tblCellMar>
            <w:top w:w="0" w:type="dxa"/>
            <w:left w:w="0" w:type="dxa"/>
            <w:bottom w:w="0" w:type="dxa"/>
            <w:right w:w="0" w:type="dxa"/>
          </w:tblCellMar>
        </w:tblPrEx>
        <w:trPr>
          <w:trHeight w:val="367" w:hRule="atLeast"/>
          <w:jc w:val="center"/>
        </w:trPr>
        <w:tc>
          <w:tcPr>
            <w:tcW w:w="2065" w:type="pct"/>
            <w:tcBorders>
              <w:top w:val="nil"/>
              <w:bottom w:val="nil"/>
            </w:tcBorders>
            <w:vAlign w:val="center"/>
          </w:tcPr>
          <w:p w14:paraId="1D4A3F19">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Compressive Strength</w:t>
            </w:r>
          </w:p>
        </w:tc>
        <w:tc>
          <w:tcPr>
            <w:tcW w:w="1517" w:type="pct"/>
            <w:tcBorders>
              <w:top w:val="nil"/>
              <w:bottom w:val="nil"/>
            </w:tcBorders>
            <w:vAlign w:val="center"/>
          </w:tcPr>
          <w:p w14:paraId="014698F1">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ASTM C109/ 109M</w:t>
            </w:r>
          </w:p>
        </w:tc>
        <w:tc>
          <w:tcPr>
            <w:tcW w:w="1417" w:type="pct"/>
            <w:tcBorders>
              <w:top w:val="nil"/>
              <w:bottom w:val="nil"/>
            </w:tcBorders>
            <w:vAlign w:val="center"/>
          </w:tcPr>
          <w:p w14:paraId="0F55DC1F">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1</w:t>
            </w:r>
            <w:r>
              <w:rPr>
                <w:rFonts w:hint="default" w:ascii="Arial" w:hAnsi="Arial" w:eastAsia="黑体" w:cs="Arial"/>
                <w:color w:val="000000"/>
                <w:kern w:val="0"/>
                <w:szCs w:val="21"/>
              </w:rPr>
              <w:t>4</w:t>
            </w:r>
            <w:r>
              <w:rPr>
                <w:rFonts w:hint="default" w:ascii="Arial" w:hAnsi="Arial" w:eastAsia="黑体" w:cs="Arial"/>
                <w:color w:val="000000"/>
                <w:kern w:val="0"/>
                <w:szCs w:val="21"/>
              </w:rPr>
              <w:t xml:space="preserve"> Mpa</w:t>
            </w:r>
          </w:p>
        </w:tc>
      </w:tr>
      <w:tr w14:paraId="6E86FFFE">
        <w:tblPrEx>
          <w:tblCellMar>
            <w:top w:w="0" w:type="dxa"/>
            <w:left w:w="0" w:type="dxa"/>
            <w:bottom w:w="0" w:type="dxa"/>
            <w:right w:w="0" w:type="dxa"/>
          </w:tblCellMar>
        </w:tblPrEx>
        <w:trPr>
          <w:trHeight w:val="367" w:hRule="atLeast"/>
          <w:jc w:val="center"/>
        </w:trPr>
        <w:tc>
          <w:tcPr>
            <w:tcW w:w="2065" w:type="pct"/>
            <w:tcBorders>
              <w:top w:val="nil"/>
              <w:bottom w:val="nil"/>
            </w:tcBorders>
            <w:vAlign w:val="center"/>
          </w:tcPr>
          <w:p w14:paraId="6D25AB69">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Flexural Strength</w:t>
            </w:r>
          </w:p>
        </w:tc>
        <w:tc>
          <w:tcPr>
            <w:tcW w:w="1517" w:type="pct"/>
            <w:tcBorders>
              <w:top w:val="nil"/>
              <w:bottom w:val="nil"/>
            </w:tcBorders>
            <w:vAlign w:val="center"/>
          </w:tcPr>
          <w:p w14:paraId="0F8EF2BE">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ASTM C348</w:t>
            </w:r>
          </w:p>
        </w:tc>
        <w:tc>
          <w:tcPr>
            <w:tcW w:w="1417" w:type="pct"/>
            <w:tcBorders>
              <w:top w:val="nil"/>
              <w:bottom w:val="nil"/>
            </w:tcBorders>
            <w:vAlign w:val="center"/>
          </w:tcPr>
          <w:p w14:paraId="5DBFE621">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7</w:t>
            </w:r>
            <w:r>
              <w:rPr>
                <w:rFonts w:hint="default" w:ascii="Arial" w:hAnsi="Arial" w:eastAsia="黑体" w:cs="Arial"/>
                <w:color w:val="000000"/>
                <w:kern w:val="0"/>
                <w:szCs w:val="21"/>
              </w:rPr>
              <w:t xml:space="preserve"> Mpa</w:t>
            </w:r>
          </w:p>
        </w:tc>
      </w:tr>
      <w:tr w14:paraId="34A5D907">
        <w:tblPrEx>
          <w:tblCellMar>
            <w:top w:w="0" w:type="dxa"/>
            <w:left w:w="0" w:type="dxa"/>
            <w:bottom w:w="0" w:type="dxa"/>
            <w:right w:w="0" w:type="dxa"/>
          </w:tblCellMar>
        </w:tblPrEx>
        <w:trPr>
          <w:trHeight w:val="367" w:hRule="atLeast"/>
          <w:jc w:val="center"/>
        </w:trPr>
        <w:tc>
          <w:tcPr>
            <w:tcW w:w="2065" w:type="pct"/>
            <w:tcBorders>
              <w:top w:val="nil"/>
              <w:bottom w:val="nil"/>
            </w:tcBorders>
            <w:vAlign w:val="center"/>
          </w:tcPr>
          <w:p w14:paraId="11C2A82A">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Water Vapor Transmission</w:t>
            </w:r>
          </w:p>
        </w:tc>
        <w:tc>
          <w:tcPr>
            <w:tcW w:w="1517" w:type="pct"/>
            <w:tcBorders>
              <w:top w:val="nil"/>
              <w:bottom w:val="nil"/>
            </w:tcBorders>
            <w:vAlign w:val="center"/>
          </w:tcPr>
          <w:p w14:paraId="74646A14">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BS EN ISO 12572</w:t>
            </w:r>
          </w:p>
        </w:tc>
        <w:tc>
          <w:tcPr>
            <w:tcW w:w="1417" w:type="pct"/>
            <w:tcBorders>
              <w:top w:val="nil"/>
              <w:bottom w:val="nil"/>
            </w:tcBorders>
            <w:vAlign w:val="center"/>
          </w:tcPr>
          <w:p w14:paraId="31B63952">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1.02×10</w:t>
            </w:r>
            <w:r>
              <w:rPr>
                <w:rFonts w:hint="default" w:ascii="Arial" w:hAnsi="Arial" w:eastAsia="黑体" w:cs="Arial"/>
                <w:color w:val="000000"/>
                <w:kern w:val="0"/>
                <w:szCs w:val="21"/>
                <w:vertAlign w:val="superscript"/>
              </w:rPr>
              <w:t>-6</w:t>
            </w:r>
            <w:r>
              <w:rPr>
                <w:rFonts w:hint="default" w:ascii="Arial" w:hAnsi="Arial" w:eastAsia="黑体" w:cs="Arial"/>
                <w:color w:val="000000"/>
                <w:kern w:val="0"/>
                <w:szCs w:val="21"/>
              </w:rPr>
              <w:t xml:space="preserve"> kg/(s ·m²)</w:t>
            </w:r>
          </w:p>
        </w:tc>
      </w:tr>
      <w:tr w14:paraId="158F052D">
        <w:tblPrEx>
          <w:tblCellMar>
            <w:top w:w="0" w:type="dxa"/>
            <w:left w:w="0" w:type="dxa"/>
            <w:bottom w:w="0" w:type="dxa"/>
            <w:right w:w="0" w:type="dxa"/>
          </w:tblCellMar>
        </w:tblPrEx>
        <w:trPr>
          <w:trHeight w:val="369" w:hRule="atLeast"/>
          <w:jc w:val="center"/>
        </w:trPr>
        <w:tc>
          <w:tcPr>
            <w:tcW w:w="2065" w:type="pct"/>
            <w:tcBorders>
              <w:top w:val="nil"/>
              <w:bottom w:val="nil"/>
            </w:tcBorders>
            <w:vAlign w:val="center"/>
          </w:tcPr>
          <w:p w14:paraId="45F0CDF2">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Liquid Water Permeability</w:t>
            </w:r>
          </w:p>
        </w:tc>
        <w:tc>
          <w:tcPr>
            <w:tcW w:w="1517" w:type="pct"/>
            <w:tcBorders>
              <w:top w:val="nil"/>
              <w:bottom w:val="nil"/>
            </w:tcBorders>
            <w:vAlign w:val="center"/>
          </w:tcPr>
          <w:p w14:paraId="4B162B06">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BS EN 1062-3</w:t>
            </w:r>
          </w:p>
        </w:tc>
        <w:tc>
          <w:tcPr>
            <w:tcW w:w="1417" w:type="pct"/>
            <w:tcBorders>
              <w:top w:val="nil"/>
              <w:bottom w:val="nil"/>
            </w:tcBorders>
            <w:vAlign w:val="center"/>
          </w:tcPr>
          <w:p w14:paraId="7A8CD517">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0.057 kg/m².h</w:t>
            </w:r>
            <w:r>
              <w:rPr>
                <w:rFonts w:hint="default" w:ascii="Arial" w:hAnsi="Arial" w:eastAsia="黑体" w:cs="Arial"/>
                <w:color w:val="000000"/>
                <w:kern w:val="0"/>
                <w:szCs w:val="21"/>
                <w:vertAlign w:val="superscript"/>
              </w:rPr>
              <w:t>0.5</w:t>
            </w:r>
            <w:r>
              <w:rPr>
                <w:rFonts w:hint="default" w:ascii="Arial" w:hAnsi="Arial" w:eastAsia="黑体" w:cs="Arial"/>
                <w:color w:val="000000"/>
                <w:kern w:val="0"/>
                <w:szCs w:val="21"/>
              </w:rPr>
              <w:t xml:space="preserve"> (Class W3 )</w:t>
            </w:r>
          </w:p>
        </w:tc>
      </w:tr>
      <w:tr w14:paraId="7BCC7F3F">
        <w:tblPrEx>
          <w:tblCellMar>
            <w:top w:w="0" w:type="dxa"/>
            <w:left w:w="0" w:type="dxa"/>
            <w:bottom w:w="0" w:type="dxa"/>
            <w:right w:w="0" w:type="dxa"/>
          </w:tblCellMar>
        </w:tblPrEx>
        <w:trPr>
          <w:trHeight w:val="412" w:hRule="atLeast"/>
          <w:jc w:val="center"/>
        </w:trPr>
        <w:tc>
          <w:tcPr>
            <w:tcW w:w="2065" w:type="pct"/>
            <w:tcBorders>
              <w:top w:val="nil"/>
              <w:bottom w:val="nil"/>
            </w:tcBorders>
            <w:vAlign w:val="center"/>
          </w:tcPr>
          <w:p w14:paraId="2D54C463">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Permeability to Carbon Dioxide</w:t>
            </w:r>
          </w:p>
        </w:tc>
        <w:tc>
          <w:tcPr>
            <w:tcW w:w="1517" w:type="pct"/>
            <w:tcBorders>
              <w:top w:val="nil"/>
              <w:bottom w:val="nil"/>
            </w:tcBorders>
            <w:vAlign w:val="center"/>
          </w:tcPr>
          <w:p w14:paraId="7F52284C">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BS EN 1062-6</w:t>
            </w:r>
          </w:p>
        </w:tc>
        <w:tc>
          <w:tcPr>
            <w:tcW w:w="1417" w:type="pct"/>
            <w:tcBorders>
              <w:top w:val="nil"/>
              <w:bottom w:val="nil"/>
            </w:tcBorders>
            <w:vAlign w:val="center"/>
          </w:tcPr>
          <w:p w14:paraId="40A84668">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0.29 g/(m².d)</w:t>
            </w:r>
          </w:p>
        </w:tc>
      </w:tr>
      <w:tr w14:paraId="45CF58CB">
        <w:tblPrEx>
          <w:tblCellMar>
            <w:top w:w="0" w:type="dxa"/>
            <w:left w:w="0" w:type="dxa"/>
            <w:bottom w:w="0" w:type="dxa"/>
            <w:right w:w="0" w:type="dxa"/>
          </w:tblCellMar>
        </w:tblPrEx>
        <w:trPr>
          <w:trHeight w:val="412" w:hRule="atLeast"/>
          <w:jc w:val="center"/>
        </w:trPr>
        <w:tc>
          <w:tcPr>
            <w:tcW w:w="2065" w:type="pct"/>
            <w:tcBorders>
              <w:top w:val="nil"/>
              <w:bottom w:val="nil"/>
            </w:tcBorders>
            <w:vAlign w:val="center"/>
          </w:tcPr>
          <w:p w14:paraId="3D1FCBCD">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Resistance to water penetration</w:t>
            </w:r>
          </w:p>
        </w:tc>
        <w:tc>
          <w:tcPr>
            <w:tcW w:w="1517" w:type="pct"/>
            <w:tcBorders>
              <w:top w:val="nil"/>
              <w:bottom w:val="nil"/>
            </w:tcBorders>
            <w:vAlign w:val="center"/>
          </w:tcPr>
          <w:p w14:paraId="19DEE700">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DIN 1048 Pr 5</w:t>
            </w:r>
          </w:p>
        </w:tc>
        <w:tc>
          <w:tcPr>
            <w:tcW w:w="1417" w:type="pct"/>
            <w:tcBorders>
              <w:top w:val="nil"/>
              <w:bottom w:val="nil"/>
            </w:tcBorders>
            <w:vAlign w:val="center"/>
          </w:tcPr>
          <w:p w14:paraId="4AC42B23">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90 mm</w:t>
            </w:r>
          </w:p>
        </w:tc>
      </w:tr>
      <w:tr w14:paraId="599D510B">
        <w:tblPrEx>
          <w:tblCellMar>
            <w:top w:w="0" w:type="dxa"/>
            <w:left w:w="0" w:type="dxa"/>
            <w:bottom w:w="0" w:type="dxa"/>
            <w:right w:w="0" w:type="dxa"/>
          </w:tblCellMar>
        </w:tblPrEx>
        <w:trPr>
          <w:trHeight w:val="367" w:hRule="atLeast"/>
          <w:jc w:val="center"/>
        </w:trPr>
        <w:tc>
          <w:tcPr>
            <w:tcW w:w="2065" w:type="pct"/>
            <w:tcBorders>
              <w:top w:val="nil"/>
              <w:bottom w:val="single" w:color="auto" w:sz="4" w:space="0"/>
            </w:tcBorders>
            <w:vAlign w:val="center"/>
          </w:tcPr>
          <w:p w14:paraId="5591A2FE">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 xml:space="preserve">Water impermeability </w:t>
            </w:r>
            <w:r>
              <w:rPr>
                <w:rFonts w:hint="default" w:ascii="Arial" w:hAnsi="Arial" w:eastAsia="黑体" w:cs="Arial"/>
                <w:snapToGrid w:val="0"/>
                <w:color w:val="000000"/>
                <w:kern w:val="0"/>
                <w:szCs w:val="21"/>
                <w:lang w:bidi="ar"/>
              </w:rPr>
              <w:t>(1.5bar, 7d)</w:t>
            </w:r>
          </w:p>
        </w:tc>
        <w:tc>
          <w:tcPr>
            <w:tcW w:w="1517" w:type="pct"/>
            <w:tcBorders>
              <w:top w:val="nil"/>
              <w:bottom w:val="single" w:color="auto" w:sz="4" w:space="0"/>
            </w:tcBorders>
            <w:vAlign w:val="center"/>
          </w:tcPr>
          <w:p w14:paraId="6F0C6B7A">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BS EN 14891, A7</w:t>
            </w:r>
          </w:p>
        </w:tc>
        <w:tc>
          <w:tcPr>
            <w:tcW w:w="1417" w:type="pct"/>
            <w:tcBorders>
              <w:top w:val="nil"/>
              <w:bottom w:val="single" w:color="auto" w:sz="4" w:space="0"/>
            </w:tcBorders>
            <w:vAlign w:val="center"/>
          </w:tcPr>
          <w:p w14:paraId="54A78520">
            <w:pPr>
              <w:tabs>
                <w:tab w:val="left" w:pos="675"/>
                <w:tab w:val="left" w:pos="1110"/>
              </w:tabs>
              <w:adjustRightInd w:val="0"/>
              <w:snapToGrid w:val="0"/>
              <w:spacing w:line="264" w:lineRule="auto"/>
              <w:jc w:val="center"/>
              <w:rPr>
                <w:rFonts w:hint="default" w:ascii="Arial" w:hAnsi="Arial" w:eastAsia="黑体" w:cs="Arial"/>
                <w:color w:val="000000"/>
                <w:kern w:val="0"/>
                <w:szCs w:val="21"/>
              </w:rPr>
            </w:pPr>
            <w:r>
              <w:rPr>
                <w:rFonts w:hint="default" w:ascii="Arial" w:hAnsi="Arial" w:eastAsia="黑体" w:cs="Arial"/>
                <w:color w:val="000000"/>
                <w:kern w:val="0"/>
                <w:szCs w:val="21"/>
              </w:rPr>
              <w:t>≈</w:t>
            </w:r>
            <w:r>
              <w:rPr>
                <w:rFonts w:hint="default" w:ascii="Arial" w:hAnsi="Arial" w:eastAsia="黑体" w:cs="Arial"/>
                <w:color w:val="000000"/>
                <w:kern w:val="0"/>
                <w:szCs w:val="21"/>
              </w:rPr>
              <w:t xml:space="preserve"> </w:t>
            </w:r>
            <w:r>
              <w:rPr>
                <w:rFonts w:hint="default" w:ascii="Arial" w:hAnsi="Arial" w:eastAsia="黑体" w:cs="Arial"/>
                <w:color w:val="000000"/>
                <w:kern w:val="0"/>
                <w:szCs w:val="21"/>
              </w:rPr>
              <w:t>0 mm</w:t>
            </w:r>
          </w:p>
        </w:tc>
      </w:tr>
    </w:tbl>
    <w:p w14:paraId="6C466A6D">
      <w:pPr>
        <w:pStyle w:val="6"/>
        <w:widowControl/>
        <w:jc w:val="left"/>
        <w:rPr>
          <w:rFonts w:hint="default" w:ascii="Arial" w:hAnsi="Arial" w:eastAsia="黑体" w:cs="Arial"/>
          <w:i/>
          <w:iCs/>
          <w:kern w:val="0"/>
          <w:sz w:val="16"/>
          <w:szCs w:val="16"/>
          <w:lang w:bidi="ar"/>
        </w:rPr>
      </w:pPr>
      <w:r>
        <w:rPr>
          <w:rFonts w:hint="default" w:ascii="Arial" w:hAnsi="Arial" w:eastAsia="黑体" w:cs="Arial"/>
          <w:i/>
          <w:iCs/>
          <w:kern w:val="0"/>
          <w:sz w:val="16"/>
          <w:szCs w:val="16"/>
          <w:lang w:bidi="ar"/>
        </w:rPr>
        <w:t xml:space="preserve">Note: The above data were tested under standard conditions (temperature 23 °C </w:t>
      </w:r>
      <w:r>
        <w:rPr>
          <w:rFonts w:hint="default" w:ascii="Arial" w:hAnsi="Arial" w:eastAsia="黑体" w:cs="Arial"/>
          <w:i/>
          <w:iCs/>
          <w:kern w:val="0"/>
          <w:sz w:val="16"/>
          <w:szCs w:val="16"/>
          <w:lang w:bidi="ar"/>
        </w:rPr>
        <w:t>±</w:t>
      </w:r>
      <w:r>
        <w:rPr>
          <w:rFonts w:hint="default" w:ascii="Arial" w:hAnsi="Arial" w:eastAsia="黑体" w:cs="Arial"/>
          <w:i/>
          <w:iCs/>
          <w:kern w:val="0"/>
          <w:sz w:val="16"/>
          <w:szCs w:val="16"/>
          <w:lang w:bidi="ar"/>
        </w:rPr>
        <w:t xml:space="preserve"> 2 °C, relative humidity 50% </w:t>
      </w:r>
      <w:r>
        <w:rPr>
          <w:rFonts w:hint="default" w:ascii="Arial" w:hAnsi="Arial" w:eastAsia="黑体" w:cs="Arial"/>
          <w:i/>
          <w:iCs/>
          <w:kern w:val="0"/>
          <w:sz w:val="16"/>
          <w:szCs w:val="16"/>
          <w:lang w:bidi="ar"/>
        </w:rPr>
        <w:t>±</w:t>
      </w:r>
      <w:r>
        <w:rPr>
          <w:rFonts w:hint="default" w:ascii="Arial" w:hAnsi="Arial" w:eastAsia="黑体" w:cs="Arial"/>
          <w:i/>
          <w:iCs/>
          <w:kern w:val="0"/>
          <w:sz w:val="16"/>
          <w:szCs w:val="16"/>
          <w:lang w:bidi="ar"/>
        </w:rPr>
        <w:t xml:space="preserve"> 10%).</w:t>
      </w:r>
      <w:r>
        <w:rPr>
          <w:rFonts w:hint="default" w:ascii="Arial" w:hAnsi="Arial" w:eastAsia="黑体" w:cs="Arial"/>
          <w:i/>
          <w:iCs/>
          <w:kern w:val="0"/>
          <w:sz w:val="16"/>
          <w:szCs w:val="16"/>
          <w:lang w:bidi="ar"/>
        </w:rPr>
        <w:t> </w:t>
      </w:r>
    </w:p>
    <w:p w14:paraId="7709D1B6">
      <w:pPr>
        <w:pStyle w:val="6"/>
        <w:widowControl/>
        <w:jc w:val="left"/>
        <w:rPr>
          <w:rFonts w:hint="default" w:ascii="Arial" w:hAnsi="Arial" w:eastAsia="黑体" w:cs="Arial"/>
          <w:i/>
          <w:iCs/>
          <w:kern w:val="0"/>
          <w:sz w:val="20"/>
          <w:szCs w:val="20"/>
          <w:lang w:bidi="ar"/>
        </w:rPr>
      </w:pPr>
    </w:p>
    <w:p w14:paraId="1914D28F">
      <w:pPr>
        <w:pageBreakBefore/>
        <w:widowControl/>
        <w:kinsoku w:val="0"/>
        <w:autoSpaceDE w:val="0"/>
        <w:autoSpaceDN w:val="0"/>
        <w:adjustRightInd w:val="0"/>
        <w:snapToGrid w:val="0"/>
        <w:spacing w:before="226" w:after="160" w:line="180"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APPLICATION INSTRUCTIONS</w:t>
      </w:r>
    </w:p>
    <w:p w14:paraId="7C721976">
      <w:pPr>
        <w:pStyle w:val="2"/>
        <w:adjustRightInd w:val="0"/>
        <w:snapToGrid w:val="0"/>
        <w:spacing w:line="360" w:lineRule="auto"/>
        <w:ind w:right="7038"/>
        <w:rPr>
          <w:rFonts w:hint="default" w:ascii="Arial" w:hAnsi="Arial" w:eastAsia="黑体" w:cs="Arial"/>
          <w:b/>
          <w:bCs/>
          <w:spacing w:val="-2"/>
        </w:rPr>
      </w:pPr>
      <w:r>
        <w:rPr>
          <w:rFonts w:hint="default" w:ascii="Arial" w:hAnsi="Arial" w:eastAsia="黑体" w:cs="Arial"/>
          <w:b/>
          <w:bCs/>
          <w:spacing w:val="-2"/>
        </w:rPr>
        <w:t>Application Information</w:t>
      </w:r>
    </w:p>
    <w:tbl>
      <w:tblPr>
        <w:tblStyle w:val="44"/>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10"/>
        <w:gridCol w:w="6304"/>
      </w:tblGrid>
      <w:tr w14:paraId="3DF9A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4" w:hRule="atLeast"/>
          <w:jc w:val="center"/>
        </w:trPr>
        <w:tc>
          <w:tcPr>
            <w:tcW w:w="3810" w:type="dxa"/>
            <w:tcBorders>
              <w:left w:val="nil"/>
            </w:tcBorders>
            <w:vAlign w:val="center"/>
          </w:tcPr>
          <w:p w14:paraId="273E8D4D">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1"/>
                <w:position w:val="3"/>
                <w:sz w:val="20"/>
                <w:szCs w:val="20"/>
              </w:rPr>
              <w:t>Mixing ratio</w:t>
            </w:r>
          </w:p>
        </w:tc>
        <w:tc>
          <w:tcPr>
            <w:tcW w:w="6304" w:type="dxa"/>
            <w:tcBorders>
              <w:right w:val="nil"/>
            </w:tcBorders>
            <w:vAlign w:val="center"/>
          </w:tcPr>
          <w:p w14:paraId="3560FC15">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2"/>
                <w:position w:val="3"/>
                <w:sz w:val="20"/>
                <w:szCs w:val="20"/>
              </w:rPr>
              <w:t>Used as slurry: A: B =</w:t>
            </w:r>
            <w:r>
              <w:rPr>
                <w:rFonts w:hint="default" w:ascii="Arial" w:hAnsi="Arial" w:eastAsia="黑体" w:cs="Arial"/>
                <w:spacing w:val="21"/>
                <w:position w:val="3"/>
                <w:sz w:val="20"/>
                <w:szCs w:val="20"/>
              </w:rPr>
              <w:t xml:space="preserve"> </w:t>
            </w:r>
            <w:r>
              <w:rPr>
                <w:rFonts w:hint="default" w:ascii="Arial" w:hAnsi="Arial" w:eastAsia="黑体" w:cs="Arial"/>
                <w:spacing w:val="-2"/>
                <w:position w:val="3"/>
                <w:sz w:val="20"/>
                <w:szCs w:val="20"/>
                <w:lang w:eastAsia="zh-CN"/>
              </w:rPr>
              <w:t>3</w:t>
            </w:r>
            <w:r>
              <w:rPr>
                <w:rFonts w:hint="default" w:ascii="Arial" w:hAnsi="Arial" w:eastAsia="黑体" w:cs="Arial"/>
                <w:spacing w:val="15"/>
                <w:position w:val="3"/>
                <w:sz w:val="20"/>
                <w:szCs w:val="20"/>
              </w:rPr>
              <w:t xml:space="preserve"> </w:t>
            </w:r>
            <w:r>
              <w:rPr>
                <w:rFonts w:hint="default" w:ascii="Arial" w:hAnsi="Arial" w:eastAsia="黑体" w:cs="Arial"/>
                <w:spacing w:val="-2"/>
                <w:position w:val="3"/>
                <w:sz w:val="20"/>
                <w:szCs w:val="20"/>
              </w:rPr>
              <w:t xml:space="preserve">: </w:t>
            </w:r>
            <w:r>
              <w:rPr>
                <w:rFonts w:hint="default" w:ascii="Arial" w:hAnsi="Arial" w:eastAsia="黑体" w:cs="Arial"/>
                <w:spacing w:val="-2"/>
                <w:position w:val="3"/>
                <w:sz w:val="20"/>
                <w:szCs w:val="20"/>
                <w:lang w:eastAsia="zh-CN"/>
              </w:rPr>
              <w:t>10</w:t>
            </w:r>
            <w:r>
              <w:rPr>
                <w:rFonts w:hint="default" w:ascii="Arial" w:hAnsi="Arial" w:eastAsia="黑体" w:cs="Arial"/>
                <w:spacing w:val="9"/>
                <w:position w:val="3"/>
                <w:sz w:val="20"/>
                <w:szCs w:val="20"/>
              </w:rPr>
              <w:t xml:space="preserve"> </w:t>
            </w:r>
            <w:r>
              <w:rPr>
                <w:rFonts w:hint="default" w:ascii="Arial" w:hAnsi="Arial" w:eastAsia="黑体" w:cs="Arial"/>
                <w:spacing w:val="-2"/>
                <w:position w:val="3"/>
                <w:sz w:val="20"/>
                <w:szCs w:val="20"/>
              </w:rPr>
              <w:t>(by we</w:t>
            </w:r>
            <w:r>
              <w:rPr>
                <w:rFonts w:hint="default" w:ascii="Arial" w:hAnsi="Arial" w:eastAsia="黑体" w:cs="Arial"/>
                <w:spacing w:val="-3"/>
                <w:position w:val="3"/>
                <w:sz w:val="20"/>
                <w:szCs w:val="20"/>
              </w:rPr>
              <w:t>ight)</w:t>
            </w:r>
          </w:p>
        </w:tc>
      </w:tr>
      <w:tr w14:paraId="75B25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jc w:val="center"/>
        </w:trPr>
        <w:tc>
          <w:tcPr>
            <w:tcW w:w="3810" w:type="dxa"/>
            <w:tcBorders>
              <w:left w:val="nil"/>
            </w:tcBorders>
            <w:vAlign w:val="center"/>
          </w:tcPr>
          <w:p w14:paraId="135C1D4A">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1"/>
                <w:position w:val="3"/>
                <w:sz w:val="20"/>
                <w:szCs w:val="20"/>
              </w:rPr>
              <w:t>Consumption &amp; Coverage</w:t>
            </w:r>
          </w:p>
        </w:tc>
        <w:tc>
          <w:tcPr>
            <w:tcW w:w="6304" w:type="dxa"/>
            <w:tcBorders>
              <w:right w:val="nil"/>
            </w:tcBorders>
            <w:vAlign w:val="center"/>
          </w:tcPr>
          <w:p w14:paraId="24DA21F4">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napToGrid w:val="0"/>
                <w:color w:val="000000"/>
                <w:kern w:val="0"/>
                <w:sz w:val="20"/>
                <w:szCs w:val="20"/>
                <w:lang w:eastAsia="zh-CN"/>
              </w:rPr>
              <w:t>2.2-2.4kg/m²</w:t>
            </w:r>
            <w:r>
              <w:rPr>
                <w:rFonts w:hint="default" w:ascii="Arial" w:hAnsi="Arial" w:eastAsia="黑体" w:cs="Arial"/>
                <w:snapToGrid w:val="0"/>
                <w:color w:val="000000"/>
                <w:kern w:val="0"/>
                <w:sz w:val="20"/>
                <w:szCs w:val="20"/>
                <w:lang w:eastAsia="zh-CN"/>
              </w:rPr>
              <w:t>,</w:t>
            </w:r>
            <w:r>
              <w:rPr>
                <w:rFonts w:hint="default" w:ascii="Arial" w:hAnsi="Arial" w:eastAsia="黑体" w:cs="Arial"/>
                <w:snapToGrid w:val="0"/>
                <w:color w:val="000000"/>
                <w:kern w:val="0"/>
                <w:sz w:val="20"/>
                <w:szCs w:val="20"/>
                <w:lang w:eastAsia="zh-CN"/>
              </w:rPr>
              <w:t xml:space="preserve"> 11-12m² / set@1mm dry film</w:t>
            </w:r>
          </w:p>
        </w:tc>
      </w:tr>
      <w:tr w14:paraId="07819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3810" w:type="dxa"/>
            <w:tcBorders>
              <w:left w:val="nil"/>
            </w:tcBorders>
            <w:vAlign w:val="center"/>
          </w:tcPr>
          <w:p w14:paraId="705CBF9A">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pacing w:val="-1"/>
                <w:position w:val="3"/>
                <w:sz w:val="20"/>
                <w:szCs w:val="20"/>
                <w:lang w:eastAsia="zh-CN"/>
              </w:rPr>
            </w:pPr>
            <w:r>
              <w:rPr>
                <w:rFonts w:hint="default" w:ascii="Arial" w:hAnsi="Arial" w:eastAsia="黑体" w:cs="Arial"/>
                <w:spacing w:val="-1"/>
                <w:position w:val="3"/>
                <w:sz w:val="20"/>
                <w:szCs w:val="20"/>
                <w:lang w:eastAsia="zh-CN"/>
              </w:rPr>
              <w:t>Recommended thickness</w:t>
            </w:r>
          </w:p>
        </w:tc>
        <w:tc>
          <w:tcPr>
            <w:tcW w:w="6304" w:type="dxa"/>
            <w:tcBorders>
              <w:right w:val="nil"/>
            </w:tcBorders>
            <w:vAlign w:val="center"/>
          </w:tcPr>
          <w:p w14:paraId="2603CC66">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color w:val="000000"/>
                <w:kern w:val="0"/>
                <w:sz w:val="20"/>
                <w:szCs w:val="20"/>
              </w:rPr>
            </w:pPr>
            <w:r>
              <w:rPr>
                <w:rFonts w:hint="default" w:ascii="Arial" w:hAnsi="Arial" w:eastAsia="黑体" w:cs="Arial"/>
                <w:color w:val="000000"/>
                <w:kern w:val="0"/>
                <w:sz w:val="20"/>
                <w:szCs w:val="20"/>
              </w:rPr>
              <w:t>1.0 mm dry film by 2 coats</w:t>
            </w:r>
          </w:p>
          <w:p w14:paraId="2E1905D6">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lang w:eastAsia="zh-CN"/>
              </w:rPr>
            </w:pPr>
            <w:r>
              <w:rPr>
                <w:rFonts w:hint="default" w:ascii="Arial" w:hAnsi="Arial" w:eastAsia="黑体" w:cs="Arial"/>
                <w:color w:val="000000"/>
                <w:kern w:val="0"/>
                <w:sz w:val="20"/>
                <w:szCs w:val="20"/>
              </w:rPr>
              <w:t>1.1-1.2kg/ m² /coat, For areas subject to high water ingress, apply a 3rd coat at 1.1-1.2 kg/m²</w:t>
            </w:r>
          </w:p>
        </w:tc>
      </w:tr>
      <w:tr w14:paraId="71E1E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3810" w:type="dxa"/>
            <w:tcBorders>
              <w:left w:val="nil"/>
            </w:tcBorders>
            <w:vAlign w:val="center"/>
          </w:tcPr>
          <w:p w14:paraId="7AE38E49">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1"/>
                <w:position w:val="3"/>
                <w:sz w:val="20"/>
                <w:szCs w:val="20"/>
              </w:rPr>
              <w:t>Application</w:t>
            </w:r>
            <w:r>
              <w:rPr>
                <w:rFonts w:hint="default" w:ascii="Arial" w:hAnsi="Arial" w:eastAsia="黑体" w:cs="Arial"/>
                <w:spacing w:val="2"/>
                <w:position w:val="3"/>
                <w:sz w:val="20"/>
                <w:szCs w:val="20"/>
              </w:rPr>
              <w:t xml:space="preserve"> </w:t>
            </w:r>
            <w:r>
              <w:rPr>
                <w:rFonts w:hint="default" w:ascii="Arial" w:hAnsi="Arial" w:eastAsia="黑体" w:cs="Arial"/>
                <w:spacing w:val="-1"/>
                <w:position w:val="3"/>
                <w:sz w:val="20"/>
                <w:szCs w:val="20"/>
              </w:rPr>
              <w:t>temperature</w:t>
            </w:r>
          </w:p>
        </w:tc>
        <w:tc>
          <w:tcPr>
            <w:tcW w:w="6304" w:type="dxa"/>
            <w:tcBorders>
              <w:right w:val="nil"/>
            </w:tcBorders>
            <w:vAlign w:val="center"/>
          </w:tcPr>
          <w:p w14:paraId="18D9AD43">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2"/>
                <w:position w:val="1"/>
                <w:sz w:val="20"/>
                <w:szCs w:val="20"/>
              </w:rPr>
              <w:t>+5 °C min. / +35</w:t>
            </w:r>
            <w:r>
              <w:rPr>
                <w:rFonts w:hint="default" w:ascii="Arial" w:hAnsi="Arial" w:eastAsia="黑体" w:cs="Arial"/>
                <w:spacing w:val="22"/>
                <w:position w:val="1"/>
                <w:sz w:val="20"/>
                <w:szCs w:val="20"/>
              </w:rPr>
              <w:t xml:space="preserve"> </w:t>
            </w:r>
            <w:r>
              <w:rPr>
                <w:rFonts w:hint="default" w:ascii="Arial" w:hAnsi="Arial" w:eastAsia="黑体" w:cs="Arial"/>
                <w:spacing w:val="-2"/>
                <w:position w:val="1"/>
                <w:sz w:val="20"/>
                <w:szCs w:val="20"/>
              </w:rPr>
              <w:t>°C max</w:t>
            </w:r>
          </w:p>
        </w:tc>
      </w:tr>
      <w:tr w14:paraId="0948F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3810" w:type="dxa"/>
            <w:tcBorders>
              <w:left w:val="nil"/>
            </w:tcBorders>
            <w:vAlign w:val="center"/>
          </w:tcPr>
          <w:p w14:paraId="5385368F">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pacing w:val="-1"/>
                <w:position w:val="3"/>
                <w:sz w:val="20"/>
                <w:szCs w:val="20"/>
                <w:lang w:eastAsia="zh-CN"/>
              </w:rPr>
            </w:pPr>
            <w:r>
              <w:rPr>
                <w:rFonts w:hint="default" w:ascii="Arial" w:hAnsi="Arial" w:eastAsia="黑体" w:cs="Arial"/>
                <w:spacing w:val="-1"/>
                <w:position w:val="3"/>
                <w:sz w:val="20"/>
                <w:szCs w:val="20"/>
                <w:lang w:eastAsia="zh-CN"/>
              </w:rPr>
              <w:t>Pot life</w:t>
            </w:r>
          </w:p>
        </w:tc>
        <w:tc>
          <w:tcPr>
            <w:tcW w:w="6304" w:type="dxa"/>
            <w:tcBorders>
              <w:right w:val="nil"/>
            </w:tcBorders>
            <w:vAlign w:val="center"/>
          </w:tcPr>
          <w:p w14:paraId="0312F957">
            <w:pPr>
              <w:pStyle w:val="43"/>
              <w:widowControl/>
              <w:kinsoku w:val="0"/>
              <w:autoSpaceDE w:val="0"/>
              <w:autoSpaceDN w:val="0"/>
              <w:adjustRightInd w:val="0"/>
              <w:snapToGrid w:val="0"/>
              <w:spacing w:line="264" w:lineRule="auto"/>
              <w:ind w:left="210" w:leftChars="100"/>
              <w:jc w:val="left"/>
              <w:textAlignment w:val="baseline"/>
              <w:rPr>
                <w:rFonts w:hint="default" w:ascii="Arial" w:hAnsi="Arial" w:eastAsia="黑体" w:cs="Arial"/>
                <w:spacing w:val="-2"/>
                <w:position w:val="1"/>
                <w:sz w:val="20"/>
                <w:szCs w:val="20"/>
                <w:lang w:eastAsia="zh-CN"/>
              </w:rPr>
            </w:pPr>
            <w:r>
              <w:rPr>
                <w:rFonts w:hint="default" w:ascii="Arial" w:hAnsi="Arial" w:eastAsia="黑体" w:cs="Arial"/>
                <w:color w:val="000000"/>
                <w:kern w:val="0"/>
                <w:sz w:val="20"/>
                <w:szCs w:val="20"/>
              </w:rPr>
              <w:t>≈</w:t>
            </w:r>
            <w:r>
              <w:rPr>
                <w:rFonts w:hint="default" w:ascii="Arial" w:hAnsi="Arial" w:eastAsia="黑体" w:cs="Arial"/>
                <w:color w:val="000000"/>
                <w:kern w:val="0"/>
                <w:sz w:val="20"/>
                <w:szCs w:val="20"/>
                <w:lang w:eastAsia="zh-CN"/>
              </w:rPr>
              <w:t xml:space="preserve"> </w:t>
            </w:r>
            <w:r>
              <w:rPr>
                <w:rFonts w:hint="default" w:ascii="Arial" w:hAnsi="Arial" w:eastAsia="黑体" w:cs="Arial"/>
                <w:spacing w:val="-1"/>
                <w:position w:val="2"/>
                <w:sz w:val="20"/>
                <w:szCs w:val="20"/>
              </w:rPr>
              <w:t>30</w:t>
            </w:r>
            <w:r>
              <w:rPr>
                <w:rFonts w:hint="default" w:ascii="Arial" w:hAnsi="Arial" w:eastAsia="黑体" w:cs="Arial"/>
                <w:spacing w:val="-1"/>
                <w:position w:val="2"/>
                <w:sz w:val="20"/>
                <w:szCs w:val="20"/>
                <w:lang w:eastAsia="zh-CN"/>
              </w:rPr>
              <w:t xml:space="preserve"> </w:t>
            </w:r>
            <w:r>
              <w:rPr>
                <w:rFonts w:hint="default" w:ascii="Arial" w:hAnsi="Arial" w:eastAsia="黑体" w:cs="Arial"/>
                <w:spacing w:val="-1"/>
                <w:position w:val="2"/>
                <w:sz w:val="20"/>
                <w:szCs w:val="20"/>
              </w:rPr>
              <w:t xml:space="preserve">minutes </w:t>
            </w:r>
            <w:r>
              <w:rPr>
                <w:rFonts w:hint="default" w:ascii="Arial" w:hAnsi="Arial" w:eastAsia="黑体" w:cs="Arial"/>
                <w:spacing w:val="-1"/>
                <w:position w:val="2"/>
                <w:sz w:val="20"/>
                <w:szCs w:val="20"/>
                <w:lang w:eastAsia="zh-CN"/>
              </w:rPr>
              <w:t>(</w:t>
            </w:r>
            <w:r>
              <w:rPr>
                <w:rFonts w:hint="default" w:ascii="Arial" w:hAnsi="Arial" w:eastAsia="黑体" w:cs="Arial"/>
                <w:spacing w:val="-1"/>
                <w:position w:val="2"/>
                <w:sz w:val="20"/>
                <w:szCs w:val="20"/>
              </w:rPr>
              <w:t>at +30°C).</w:t>
            </w:r>
            <w:r>
              <w:rPr>
                <w:rFonts w:hint="default" w:ascii="Arial" w:hAnsi="Arial" w:eastAsia="黑体" w:cs="Arial"/>
                <w:spacing w:val="2"/>
                <w:position w:val="2"/>
                <w:sz w:val="20"/>
                <w:szCs w:val="20"/>
              </w:rPr>
              <w:t xml:space="preserve"> </w:t>
            </w:r>
            <w:r>
              <w:rPr>
                <w:rFonts w:hint="default" w:ascii="Arial" w:hAnsi="Arial" w:eastAsia="黑体" w:cs="Arial"/>
                <w:spacing w:val="-1"/>
                <w:position w:val="2"/>
                <w:sz w:val="20"/>
                <w:szCs w:val="20"/>
              </w:rPr>
              <w:t xml:space="preserve">At higher temperatures, the </w:t>
            </w:r>
            <w:r>
              <w:rPr>
                <w:rFonts w:hint="default" w:ascii="Arial" w:hAnsi="Arial" w:eastAsia="黑体" w:cs="Arial"/>
                <w:spacing w:val="-1"/>
                <w:position w:val="2"/>
                <w:sz w:val="20"/>
                <w:szCs w:val="20"/>
                <w:lang w:eastAsia="zh-CN"/>
              </w:rPr>
              <w:t>pot life</w:t>
            </w:r>
            <w:r>
              <w:rPr>
                <w:rFonts w:hint="default" w:ascii="Arial" w:hAnsi="Arial" w:eastAsia="黑体" w:cs="Arial"/>
                <w:spacing w:val="-1"/>
                <w:position w:val="2"/>
                <w:sz w:val="20"/>
                <w:szCs w:val="20"/>
              </w:rPr>
              <w:t xml:space="preserve"> may</w:t>
            </w:r>
            <w:r>
              <w:rPr>
                <w:rFonts w:hint="default" w:ascii="Arial" w:hAnsi="Arial" w:eastAsia="黑体" w:cs="Arial"/>
                <w:spacing w:val="-1"/>
                <w:position w:val="2"/>
                <w:sz w:val="20"/>
                <w:szCs w:val="20"/>
                <w:lang w:eastAsia="zh-CN"/>
              </w:rPr>
              <w:t xml:space="preserve"> </w:t>
            </w:r>
            <w:r>
              <w:rPr>
                <w:rFonts w:hint="default" w:ascii="Arial" w:hAnsi="Arial" w:eastAsia="黑体" w:cs="Arial"/>
                <w:spacing w:val="-1"/>
                <w:position w:val="1"/>
                <w:sz w:val="20"/>
                <w:szCs w:val="20"/>
              </w:rPr>
              <w:t>be red</w:t>
            </w:r>
            <w:r>
              <w:rPr>
                <w:rFonts w:hint="default" w:ascii="Arial" w:hAnsi="Arial" w:eastAsia="黑体" w:cs="Arial"/>
                <w:spacing w:val="-1"/>
                <w:position w:val="1"/>
                <w:sz w:val="20"/>
                <w:szCs w:val="20"/>
                <w:lang w:eastAsia="zh-CN"/>
              </w:rPr>
              <w:t>uced.</w:t>
            </w:r>
          </w:p>
        </w:tc>
      </w:tr>
      <w:tr w14:paraId="56701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3810" w:type="dxa"/>
            <w:tcBorders>
              <w:left w:val="nil"/>
            </w:tcBorders>
            <w:vAlign w:val="center"/>
          </w:tcPr>
          <w:p w14:paraId="3465A118">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2"/>
                <w:position w:val="3"/>
                <w:sz w:val="20"/>
                <w:szCs w:val="20"/>
              </w:rPr>
              <w:t>Minimum Over</w:t>
            </w:r>
            <w:r>
              <w:rPr>
                <w:rFonts w:hint="default" w:ascii="Arial" w:hAnsi="Arial" w:eastAsia="黑体" w:cs="Arial"/>
                <w:spacing w:val="-2"/>
                <w:position w:val="3"/>
                <w:sz w:val="20"/>
                <w:szCs w:val="20"/>
                <w:lang w:eastAsia="zh-CN"/>
              </w:rPr>
              <w:t xml:space="preserve"> </w:t>
            </w:r>
            <w:r>
              <w:rPr>
                <w:rFonts w:hint="default" w:ascii="Arial" w:hAnsi="Arial" w:eastAsia="黑体" w:cs="Arial"/>
                <w:spacing w:val="-2"/>
                <w:position w:val="3"/>
                <w:sz w:val="20"/>
                <w:szCs w:val="20"/>
              </w:rPr>
              <w:t>coating Waiting Time</w:t>
            </w:r>
          </w:p>
        </w:tc>
        <w:tc>
          <w:tcPr>
            <w:tcW w:w="6304" w:type="dxa"/>
            <w:tcBorders>
              <w:right w:val="nil"/>
            </w:tcBorders>
            <w:vAlign w:val="center"/>
          </w:tcPr>
          <w:p w14:paraId="77DC4DA9">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2"/>
                <w:position w:val="2"/>
                <w:sz w:val="20"/>
                <w:szCs w:val="20"/>
              </w:rPr>
              <w:t>Waiting time between coats:</w:t>
            </w:r>
          </w:p>
          <w:p w14:paraId="1D825233">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pacing w:val="-1"/>
                <w:position w:val="1"/>
                <w:sz w:val="20"/>
                <w:szCs w:val="20"/>
                <w:lang w:eastAsia="zh-CN"/>
              </w:rPr>
            </w:pPr>
            <w:r>
              <w:rPr>
                <w:rFonts w:hint="default" w:ascii="Arial" w:hAnsi="Arial" w:eastAsia="黑体" w:cs="Arial"/>
                <w:spacing w:val="-1"/>
                <w:position w:val="1"/>
                <w:sz w:val="20"/>
                <w:szCs w:val="20"/>
              </w:rPr>
              <w:t>+10°C</w:t>
            </w:r>
            <w:r>
              <w:rPr>
                <w:rFonts w:hint="default" w:ascii="Arial" w:hAnsi="Arial" w:eastAsia="黑体" w:cs="Arial"/>
                <w:spacing w:val="-1"/>
                <w:position w:val="1"/>
                <w:sz w:val="20"/>
                <w:szCs w:val="20"/>
                <w:lang w:eastAsia="zh-CN"/>
              </w:rPr>
              <w:t xml:space="preserve">: </w:t>
            </w:r>
            <w:r>
              <w:rPr>
                <w:rFonts w:hint="default" w:ascii="Arial" w:hAnsi="Arial" w:eastAsia="黑体" w:cs="Arial"/>
                <w:spacing w:val="-1"/>
                <w:position w:val="1"/>
                <w:sz w:val="20"/>
                <w:szCs w:val="20"/>
              </w:rPr>
              <w:t>12hours</w:t>
            </w:r>
            <w:r>
              <w:rPr>
                <w:rFonts w:hint="default" w:ascii="Arial" w:hAnsi="Arial" w:eastAsia="黑体" w:cs="Arial"/>
                <w:spacing w:val="-1"/>
                <w:position w:val="1"/>
                <w:sz w:val="20"/>
                <w:szCs w:val="20"/>
                <w:lang w:eastAsia="zh-CN"/>
              </w:rPr>
              <w:t>;</w:t>
            </w:r>
          </w:p>
          <w:p w14:paraId="6C80098B">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pacing w:val="-1"/>
                <w:position w:val="1"/>
                <w:sz w:val="20"/>
                <w:szCs w:val="20"/>
                <w:lang w:eastAsia="zh-CN"/>
              </w:rPr>
            </w:pPr>
            <w:r>
              <w:rPr>
                <w:rFonts w:hint="default" w:ascii="Arial" w:hAnsi="Arial" w:eastAsia="黑体" w:cs="Arial"/>
                <w:spacing w:val="-1"/>
                <w:position w:val="1"/>
                <w:sz w:val="20"/>
                <w:szCs w:val="20"/>
              </w:rPr>
              <w:t>+20°C</w:t>
            </w:r>
            <w:r>
              <w:rPr>
                <w:rFonts w:hint="default" w:ascii="Arial" w:hAnsi="Arial" w:eastAsia="黑体" w:cs="Arial"/>
                <w:spacing w:val="-1"/>
                <w:position w:val="1"/>
                <w:sz w:val="20"/>
                <w:szCs w:val="20"/>
                <w:lang w:eastAsia="zh-CN"/>
              </w:rPr>
              <w:t xml:space="preserve">: </w:t>
            </w:r>
            <w:r>
              <w:rPr>
                <w:rFonts w:hint="default" w:ascii="Arial" w:hAnsi="Arial" w:eastAsia="黑体" w:cs="Arial"/>
                <w:spacing w:val="-1"/>
                <w:position w:val="1"/>
                <w:sz w:val="20"/>
                <w:szCs w:val="20"/>
              </w:rPr>
              <w:t>6hours</w:t>
            </w:r>
            <w:r>
              <w:rPr>
                <w:rFonts w:hint="default" w:ascii="Arial" w:hAnsi="Arial" w:eastAsia="黑体" w:cs="Arial"/>
                <w:spacing w:val="-1"/>
                <w:position w:val="1"/>
                <w:sz w:val="20"/>
                <w:szCs w:val="20"/>
                <w:lang w:eastAsia="zh-CN"/>
              </w:rPr>
              <w:t>;</w:t>
            </w:r>
          </w:p>
          <w:p w14:paraId="5502464F">
            <w:pPr>
              <w:pStyle w:val="43"/>
              <w:widowControl/>
              <w:kinsoku w:val="0"/>
              <w:autoSpaceDE w:val="0"/>
              <w:autoSpaceDN w:val="0"/>
              <w:adjustRightInd w:val="0"/>
              <w:snapToGrid w:val="0"/>
              <w:spacing w:line="264" w:lineRule="auto"/>
              <w:ind w:left="210" w:leftChars="100"/>
              <w:textAlignment w:val="baseline"/>
              <w:rPr>
                <w:rFonts w:hint="default" w:ascii="Arial" w:hAnsi="Arial" w:eastAsia="黑体" w:cs="Arial"/>
                <w:sz w:val="20"/>
                <w:szCs w:val="20"/>
              </w:rPr>
            </w:pPr>
            <w:r>
              <w:rPr>
                <w:rFonts w:hint="default" w:ascii="Arial" w:hAnsi="Arial" w:eastAsia="黑体" w:cs="Arial"/>
                <w:spacing w:val="-1"/>
                <w:position w:val="1"/>
                <w:sz w:val="20"/>
                <w:szCs w:val="20"/>
              </w:rPr>
              <w:t>+30°C</w:t>
            </w:r>
            <w:r>
              <w:rPr>
                <w:rFonts w:hint="default" w:ascii="Arial" w:hAnsi="Arial" w:eastAsia="黑体" w:cs="Arial"/>
                <w:spacing w:val="-1"/>
                <w:position w:val="1"/>
                <w:sz w:val="20"/>
                <w:szCs w:val="20"/>
                <w:lang w:eastAsia="zh-CN"/>
              </w:rPr>
              <w:t xml:space="preserve">: </w:t>
            </w:r>
            <w:r>
              <w:rPr>
                <w:rFonts w:hint="default" w:ascii="Arial" w:hAnsi="Arial" w:eastAsia="黑体" w:cs="Arial"/>
                <w:spacing w:val="-1"/>
                <w:position w:val="1"/>
                <w:sz w:val="20"/>
                <w:szCs w:val="20"/>
              </w:rPr>
              <w:t>3hours</w:t>
            </w:r>
          </w:p>
        </w:tc>
      </w:tr>
    </w:tbl>
    <w:p w14:paraId="0EFBD909">
      <w:pPr>
        <w:pStyle w:val="2"/>
        <w:adjustRightInd w:val="0"/>
        <w:snapToGrid w:val="0"/>
        <w:spacing w:before="156" w:beforeLines="50" w:line="360" w:lineRule="auto"/>
        <w:rPr>
          <w:rFonts w:hint="default" w:ascii="Arial" w:hAnsi="Arial" w:eastAsia="黑体" w:cs="Arial"/>
          <w:b/>
          <w:bCs/>
          <w:spacing w:val="-2"/>
        </w:rPr>
      </w:pPr>
      <w:r>
        <w:rPr>
          <w:rFonts w:hint="default" w:ascii="Arial" w:hAnsi="Arial" w:eastAsia="黑体" w:cs="Arial"/>
          <w:b/>
          <w:bCs/>
          <w:spacing w:val="-2"/>
        </w:rPr>
        <w:t>Application</w:t>
      </w:r>
    </w:p>
    <w:p w14:paraId="1FFFFECD">
      <w:pPr>
        <w:pStyle w:val="2"/>
        <w:adjustRightInd w:val="0"/>
        <w:snapToGrid w:val="0"/>
        <w:spacing w:line="264" w:lineRule="auto"/>
        <w:ind w:hanging="5"/>
        <w:rPr>
          <w:rFonts w:hint="default" w:ascii="Arial" w:hAnsi="Arial" w:eastAsia="黑体" w:cs="Arial"/>
          <w:b/>
          <w:bCs/>
        </w:rPr>
      </w:pPr>
      <w:r>
        <w:rPr>
          <w:rFonts w:hint="default" w:ascii="Arial" w:hAnsi="Arial" w:eastAsia="黑体" w:cs="Arial"/>
          <w:b/>
          <w:bCs/>
        </w:rPr>
        <w:t>Substrate Treatment</w:t>
      </w:r>
    </w:p>
    <w:p w14:paraId="6FBD91F2">
      <w:pPr>
        <w:pStyle w:val="2"/>
        <w:widowControl/>
        <w:kinsoku w:val="0"/>
        <w:autoSpaceDE w:val="0"/>
        <w:autoSpaceDN w:val="0"/>
        <w:adjustRightInd w:val="0"/>
        <w:snapToGrid w:val="0"/>
        <w:spacing w:line="264" w:lineRule="auto"/>
        <w:textAlignment w:val="baseline"/>
        <w:rPr>
          <w:rFonts w:hint="default" w:ascii="Arial" w:hAnsi="Arial" w:eastAsia="黑体" w:cs="Arial"/>
        </w:rPr>
      </w:pPr>
      <w:r>
        <w:rPr>
          <w:rFonts w:hint="default" w:ascii="Arial" w:hAnsi="Arial" w:eastAsia="黑体" w:cs="Arial"/>
          <w:spacing w:val="-3"/>
        </w:rPr>
        <w:t>Ensure that the substrate is firm, clean, dry and free from contaminants such as dirt, oil, grease, old paint and loose materials.</w:t>
      </w:r>
    </w:p>
    <w:p w14:paraId="4B229BA0">
      <w:pPr>
        <w:pStyle w:val="2"/>
        <w:adjustRightInd w:val="0"/>
        <w:snapToGrid w:val="0"/>
        <w:spacing w:line="264" w:lineRule="auto"/>
        <w:ind w:hanging="5"/>
        <w:rPr>
          <w:rFonts w:hint="default" w:ascii="Arial" w:hAnsi="Arial" w:eastAsia="黑体" w:cs="Arial"/>
          <w:b/>
          <w:bCs/>
        </w:rPr>
      </w:pPr>
      <w:r>
        <w:rPr>
          <w:rFonts w:hint="default" w:ascii="Arial" w:hAnsi="Arial" w:eastAsia="黑体" w:cs="Arial"/>
          <w:b/>
          <w:bCs/>
        </w:rPr>
        <w:t>Mixing</w:t>
      </w:r>
    </w:p>
    <w:p w14:paraId="61113F78">
      <w:pPr>
        <w:pStyle w:val="2"/>
        <w:widowControl/>
        <w:kinsoku w:val="0"/>
        <w:autoSpaceDE w:val="0"/>
        <w:autoSpaceDN w:val="0"/>
        <w:adjustRightInd w:val="0"/>
        <w:snapToGrid w:val="0"/>
        <w:spacing w:line="264" w:lineRule="auto"/>
        <w:textAlignment w:val="baseline"/>
        <w:rPr>
          <w:rFonts w:hint="default" w:ascii="Arial" w:hAnsi="Arial" w:eastAsia="黑体" w:cs="Arial"/>
          <w:spacing w:val="-3"/>
        </w:rPr>
      </w:pPr>
      <w:r>
        <w:rPr>
          <w:rFonts w:hint="default" w:ascii="Arial" w:hAnsi="Arial" w:eastAsia="黑体" w:cs="Arial"/>
          <w:spacing w:val="-3"/>
        </w:rPr>
        <w:t>Slowly add powder composition (B) to liquid</w:t>
      </w:r>
      <w:r>
        <w:rPr>
          <w:rFonts w:hint="default" w:ascii="Arial" w:hAnsi="Arial" w:eastAsia="黑体" w:cs="Arial"/>
          <w:spacing w:val="-3"/>
          <w:lang w:eastAsia="zh-CN"/>
        </w:rPr>
        <w:t xml:space="preserve"> </w:t>
      </w:r>
      <w:r>
        <w:rPr>
          <w:rFonts w:hint="default" w:ascii="Arial" w:hAnsi="Arial" w:eastAsia="黑体" w:cs="Arial"/>
          <w:spacing w:val="-3"/>
        </w:rPr>
        <w:t>composition (A) in a clean container and mix.</w:t>
      </w:r>
      <w:r>
        <w:rPr>
          <w:rFonts w:hint="default" w:ascii="Arial" w:hAnsi="Arial" w:eastAsia="黑体" w:cs="Arial"/>
          <w:spacing w:val="-3"/>
          <w:lang w:eastAsia="zh-CN"/>
        </w:rPr>
        <w:t xml:space="preserve"> </w:t>
      </w:r>
      <w:r>
        <w:rPr>
          <w:rFonts w:hint="default" w:ascii="Arial" w:hAnsi="Arial" w:eastAsia="黑体" w:cs="Arial"/>
          <w:spacing w:val="-3"/>
        </w:rPr>
        <w:t>Use a forced mixer or perform mechanical</w:t>
      </w:r>
      <w:r>
        <w:rPr>
          <w:rFonts w:hint="default" w:ascii="Arial" w:hAnsi="Arial" w:eastAsia="黑体" w:cs="Arial"/>
          <w:spacing w:val="-3"/>
          <w:lang w:eastAsia="zh-CN"/>
        </w:rPr>
        <w:t xml:space="preserve"> </w:t>
      </w:r>
      <w:r>
        <w:rPr>
          <w:rFonts w:hint="default" w:ascii="Arial" w:hAnsi="Arial" w:eastAsia="黑体" w:cs="Arial"/>
          <w:spacing w:val="-3"/>
        </w:rPr>
        <w:t>mixing in a clean bucket with a drill and paddle. Until a</w:t>
      </w:r>
      <w:r>
        <w:rPr>
          <w:rFonts w:hint="default" w:ascii="Arial" w:hAnsi="Arial" w:eastAsia="黑体" w:cs="Arial"/>
          <w:spacing w:val="-3"/>
          <w:lang w:eastAsia="zh-CN"/>
        </w:rPr>
        <w:t xml:space="preserve"> </w:t>
      </w:r>
      <w:r>
        <w:rPr>
          <w:rFonts w:hint="default" w:ascii="Arial" w:hAnsi="Arial" w:eastAsia="黑体" w:cs="Arial"/>
          <w:spacing w:val="-3"/>
        </w:rPr>
        <w:t>homogeneous,</w:t>
      </w:r>
      <w:r>
        <w:rPr>
          <w:rFonts w:hint="default" w:ascii="Arial" w:hAnsi="Arial" w:eastAsia="黑体" w:cs="Arial"/>
          <w:spacing w:val="-3"/>
          <w:lang w:eastAsia="zh-CN"/>
        </w:rPr>
        <w:t xml:space="preserve"> </w:t>
      </w:r>
      <w:r>
        <w:rPr>
          <w:rFonts w:hint="default" w:ascii="Arial" w:hAnsi="Arial" w:eastAsia="黑体" w:cs="Arial"/>
          <w:spacing w:val="-3"/>
        </w:rPr>
        <w:t>lump-free condition is achieved. Stirring time: 3 minutes.</w:t>
      </w:r>
    </w:p>
    <w:p w14:paraId="4B49AADE">
      <w:pPr>
        <w:pStyle w:val="2"/>
        <w:adjustRightInd w:val="0"/>
        <w:snapToGrid w:val="0"/>
        <w:spacing w:line="264" w:lineRule="auto"/>
        <w:ind w:hanging="5"/>
        <w:rPr>
          <w:rFonts w:hint="default" w:ascii="Arial" w:hAnsi="Arial" w:eastAsia="黑体" w:cs="Arial"/>
          <w:b/>
          <w:bCs/>
        </w:rPr>
      </w:pPr>
      <w:r>
        <w:rPr>
          <w:rFonts w:hint="default" w:ascii="Arial" w:hAnsi="Arial" w:eastAsia="黑体" w:cs="Arial"/>
          <w:b/>
          <w:bCs/>
        </w:rPr>
        <w:t>Application</w:t>
      </w:r>
    </w:p>
    <w:p w14:paraId="0556B379">
      <w:pPr>
        <w:pStyle w:val="2"/>
        <w:adjustRightInd w:val="0"/>
        <w:snapToGrid w:val="0"/>
        <w:spacing w:line="264" w:lineRule="auto"/>
        <w:ind w:hanging="5"/>
        <w:rPr>
          <w:rFonts w:hint="default" w:ascii="Arial" w:hAnsi="Arial" w:eastAsia="黑体" w:cs="Arial"/>
        </w:rPr>
      </w:pPr>
      <w:r>
        <w:rPr>
          <w:rFonts w:hint="default" w:ascii="Arial" w:hAnsi="Arial" w:eastAsia="黑体" w:cs="Arial"/>
        </w:rPr>
        <w:t>Before waterproof application, the substrate must be fully wetted to saturation with clear water, but there shall be no visible water. Apply the mixed YHCoat-</w:t>
      </w:r>
      <w:r>
        <w:rPr>
          <w:rFonts w:hint="default" w:ascii="Arial" w:hAnsi="Arial" w:eastAsia="黑体" w:cs="Arial"/>
          <w:lang w:eastAsia="zh-CN"/>
        </w:rPr>
        <w:t>100</w:t>
      </w:r>
      <w:r>
        <w:rPr>
          <w:rFonts w:hint="default" w:ascii="Arial" w:hAnsi="Arial" w:eastAsia="黑体" w:cs="Arial"/>
        </w:rPr>
        <w:t>0 in one direction with a stiff brush, roller, or broom. After the first coat is hardened, apply YHCoat-</w:t>
      </w:r>
      <w:r>
        <w:rPr>
          <w:rFonts w:hint="default" w:ascii="Arial" w:hAnsi="Arial" w:eastAsia="黑体" w:cs="Arial"/>
          <w:lang w:eastAsia="zh-CN"/>
        </w:rPr>
        <w:t>100</w:t>
      </w:r>
      <w:r>
        <w:rPr>
          <w:rFonts w:hint="default" w:ascii="Arial" w:hAnsi="Arial" w:eastAsia="黑体" w:cs="Arial"/>
        </w:rPr>
        <w:t>0 for the second coat in the direction perpendicular to the first application direction.</w:t>
      </w:r>
    </w:p>
    <w:p w14:paraId="3C6ECA71">
      <w:pPr>
        <w:pStyle w:val="2"/>
        <w:adjustRightInd w:val="0"/>
        <w:snapToGrid w:val="0"/>
        <w:spacing w:line="264" w:lineRule="auto"/>
        <w:ind w:hanging="5"/>
        <w:rPr>
          <w:rFonts w:hint="default" w:ascii="Arial" w:hAnsi="Arial" w:eastAsia="黑体" w:cs="Arial"/>
          <w:b/>
          <w:bCs/>
        </w:rPr>
      </w:pPr>
      <w:r>
        <w:rPr>
          <w:rFonts w:hint="default" w:ascii="Arial" w:hAnsi="Arial" w:eastAsia="黑体" w:cs="Arial"/>
          <w:b/>
          <w:bCs/>
        </w:rPr>
        <w:t>Curing Treatment</w:t>
      </w:r>
    </w:p>
    <w:p w14:paraId="77A282BF">
      <w:pPr>
        <w:pStyle w:val="2"/>
        <w:adjustRightInd w:val="0"/>
        <w:snapToGrid w:val="0"/>
        <w:spacing w:line="264" w:lineRule="auto"/>
        <w:ind w:hanging="5"/>
        <w:rPr>
          <w:rFonts w:hint="default" w:ascii="Arial" w:hAnsi="Arial" w:eastAsia="黑体" w:cs="Arial"/>
          <w:spacing w:val="-3"/>
        </w:rPr>
      </w:pPr>
      <w:r>
        <w:rPr>
          <w:rFonts w:hint="default" w:ascii="Arial" w:hAnsi="Arial" w:eastAsia="黑体" w:cs="Arial"/>
          <w:spacing w:val="-3"/>
        </w:rPr>
        <w:t>Protective measures must be taken to avoid rapid drying when applied directly under sunlight and high wind conditions.</w:t>
      </w:r>
    </w:p>
    <w:p w14:paraId="3D08C695">
      <w:pPr>
        <w:pStyle w:val="2"/>
        <w:adjustRightInd w:val="0"/>
        <w:snapToGrid w:val="0"/>
        <w:spacing w:line="264" w:lineRule="auto"/>
        <w:ind w:hanging="5"/>
        <w:rPr>
          <w:rFonts w:hint="default" w:ascii="Arial" w:hAnsi="Arial" w:eastAsia="黑体" w:cs="Arial"/>
          <w:b/>
          <w:bCs/>
        </w:rPr>
      </w:pPr>
      <w:r>
        <w:rPr>
          <w:rFonts w:hint="default" w:ascii="Arial" w:hAnsi="Arial" w:eastAsia="黑体" w:cs="Arial"/>
          <w:b/>
          <w:bCs/>
        </w:rPr>
        <w:t>Tool Cleaning</w:t>
      </w:r>
    </w:p>
    <w:p w14:paraId="65811AA5">
      <w:pPr>
        <w:pStyle w:val="2"/>
        <w:widowControl/>
        <w:kinsoku w:val="0"/>
        <w:autoSpaceDE w:val="0"/>
        <w:autoSpaceDN w:val="0"/>
        <w:adjustRightInd w:val="0"/>
        <w:snapToGrid w:val="0"/>
        <w:spacing w:line="264" w:lineRule="auto"/>
        <w:textAlignment w:val="baseline"/>
        <w:rPr>
          <w:rFonts w:hint="default" w:ascii="Arial" w:hAnsi="Arial" w:eastAsia="黑体" w:cs="Arial"/>
          <w:spacing w:val="-3"/>
        </w:rPr>
      </w:pPr>
      <w:r>
        <w:rPr>
          <w:rFonts w:hint="default" w:ascii="Arial" w:hAnsi="Arial" w:eastAsia="黑体" w:cs="Arial"/>
          <w:spacing w:val="-3"/>
        </w:rPr>
        <w:t>All tools and application equipment shall be cleaned with water immediately after use. Hardened/cured material     can only be removed mechanically.</w:t>
      </w:r>
    </w:p>
    <w:p w14:paraId="7C6CEC08">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TRANSPORTATION AND STORAGE</w:t>
      </w:r>
    </w:p>
    <w:p w14:paraId="20F135C9">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The product should be stored in a well-ventilated area, protected from sunlight, rain, frost and fire. Avoid squeezing or impact during transportation. The recommended storage temperature range is 5°C to 35°C. Under normal transportation and storage conditions, the shelf life is a minimum of 12 months.</w:t>
      </w:r>
    </w:p>
    <w:p w14:paraId="427944B2">
      <w:pPr>
        <w:pageBreakBefore/>
        <w:widowControl/>
        <w:kinsoku w:val="0"/>
        <w:autoSpaceDE w:val="0"/>
        <w:autoSpaceDN w:val="0"/>
        <w:adjustRightInd w:val="0"/>
        <w:snapToGrid w:val="0"/>
        <w:spacing w:before="226" w:after="160" w:line="180" w:lineRule="auto"/>
        <w:jc w:val="left"/>
        <w:textAlignment w:val="baseline"/>
        <w:outlineLvl w:val="1"/>
        <w:rPr>
          <w:rFonts w:hint="default" w:ascii="Arial" w:hAnsi="Arial" w:eastAsia="黑体" w:cs="Arial"/>
          <w:b/>
          <w:bCs/>
          <w:snapToGrid w:val="0"/>
          <w:color w:val="C52922"/>
          <w:spacing w:val="-2"/>
          <w:kern w:val="0"/>
          <w:sz w:val="28"/>
          <w:szCs w:val="28"/>
          <w:lang w:eastAsia="en-US"/>
        </w:rPr>
      </w:pPr>
      <w:bookmarkStart w:id="0" w:name="_GoBack"/>
      <w:r>
        <w:rPr>
          <w:rFonts w:hint="default" w:ascii="Arial" w:hAnsi="Arial" w:eastAsia="黑体" w:cs="Arial"/>
          <w:b/>
          <w:bCs/>
          <w:snapToGrid w:val="0"/>
          <w:color w:val="C52922"/>
          <w:spacing w:val="-2"/>
          <w:kern w:val="0"/>
          <w:sz w:val="28"/>
          <w:szCs w:val="28"/>
          <w:lang w:eastAsia="en-US"/>
        </w:rPr>
        <w:t>PRECAUTIONS</w:t>
      </w:r>
    </w:p>
    <w:p w14:paraId="6082A386">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YHCoat-1000 does not provide a traffickable finish. Protect with a leveling screed.</w:t>
      </w:r>
    </w:p>
    <w:p w14:paraId="023297C8">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 xml:space="preserve">YHCoat-1000 is not a decorative treatment and may display signs of </w:t>
      </w:r>
      <w:r>
        <w:rPr>
          <w:rFonts w:hint="default" w:ascii="Arial" w:hAnsi="Arial" w:eastAsia="黑体" w:cs="Arial"/>
          <w:snapToGrid w:val="0"/>
          <w:color w:val="000000"/>
          <w:kern w:val="0"/>
          <w:sz w:val="22"/>
          <w:szCs w:val="22"/>
          <w:lang w:eastAsia="en-US"/>
        </w:rPr>
        <w:t>“</w:t>
      </w:r>
      <w:r>
        <w:rPr>
          <w:rFonts w:hint="default" w:ascii="Arial" w:hAnsi="Arial" w:eastAsia="黑体" w:cs="Arial"/>
          <w:snapToGrid w:val="0"/>
          <w:color w:val="000000"/>
          <w:kern w:val="0"/>
          <w:sz w:val="22"/>
          <w:szCs w:val="22"/>
          <w:lang w:eastAsia="en-US"/>
        </w:rPr>
        <w:t>blooming</w:t>
      </w:r>
      <w:r>
        <w:rPr>
          <w:rFonts w:hint="default" w:ascii="Arial" w:hAnsi="Arial" w:eastAsia="黑体" w:cs="Arial"/>
          <w:snapToGrid w:val="0"/>
          <w:color w:val="000000"/>
          <w:kern w:val="0"/>
          <w:sz w:val="22"/>
          <w:szCs w:val="22"/>
          <w:lang w:eastAsia="en-US"/>
        </w:rPr>
        <w:t>”</w:t>
      </w:r>
      <w:r>
        <w:rPr>
          <w:rFonts w:hint="default" w:ascii="Arial" w:hAnsi="Arial" w:eastAsia="黑体" w:cs="Arial"/>
          <w:snapToGrid w:val="0"/>
          <w:color w:val="000000"/>
          <w:kern w:val="0"/>
          <w:sz w:val="22"/>
          <w:szCs w:val="22"/>
          <w:lang w:eastAsia="en-US"/>
        </w:rPr>
        <w:t xml:space="preserve"> after rain or in damp weather conditions. This does not affect the performance of the coating.</w:t>
      </w:r>
    </w:p>
    <w:p w14:paraId="58B3DD52">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 xml:space="preserve">Special attention is required to avoid puncturing the waterproof coating with fixings. </w:t>
      </w:r>
    </w:p>
    <w:p w14:paraId="50DFA6C1">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Protect freshly applied material from freezing and rain.</w:t>
      </w:r>
    </w:p>
    <w:p w14:paraId="6DBDF108">
      <w:pPr>
        <w:widowControl/>
        <w:numPr>
          <w:ilvl w:val="0"/>
          <w:numId w:val="1"/>
        </w:numPr>
        <w:tabs>
          <w:tab w:val="clear" w:pos="420"/>
        </w:tabs>
        <w:kinsoku w:val="0"/>
        <w:autoSpaceDE w:val="0"/>
        <w:autoSpaceDN w:val="0"/>
        <w:adjustRightInd w:val="0"/>
        <w:snapToGrid w:val="0"/>
        <w:spacing w:line="264" w:lineRule="auto"/>
        <w:ind w:left="221" w:hanging="221"/>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This product contains alkaline substances, such as cement, which may cause skin allergies. Protective measures should be taken during use.</w:t>
      </w:r>
    </w:p>
    <w:p w14:paraId="15943DAA">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HEALTH AND SAFETY</w:t>
      </w:r>
    </w:p>
    <w:p w14:paraId="17AC52DB">
      <w:pPr>
        <w:widowControl/>
        <w:kinsoku w:val="0"/>
        <w:autoSpaceDE w:val="0"/>
        <w:autoSpaceDN w:val="0"/>
        <w:adjustRightInd w:val="0"/>
        <w:snapToGrid w:val="0"/>
        <w:spacing w:line="264" w:lineRule="auto"/>
        <w:ind w:left="17" w:right="6"/>
        <w:textAlignment w:val="baseline"/>
        <w:rPr>
          <w:rFonts w:hint="default" w:ascii="Arial" w:hAnsi="Arial" w:eastAsia="黑体" w:cs="Arial"/>
          <w:snapToGrid w:val="0"/>
          <w:color w:val="000000"/>
          <w:kern w:val="0"/>
          <w:sz w:val="22"/>
          <w:szCs w:val="22"/>
          <w:lang w:eastAsia="en-US"/>
        </w:rPr>
      </w:pPr>
      <w:r>
        <w:rPr>
          <w:rFonts w:hint="default" w:ascii="Arial" w:hAnsi="Arial" w:eastAsia="黑体" w:cs="Arial"/>
          <w:snapToGrid w:val="0"/>
          <w:color w:val="000000"/>
          <w:kern w:val="0"/>
          <w:sz w:val="22"/>
          <w:szCs w:val="22"/>
          <w:lang w:eastAsia="en-US"/>
        </w:rPr>
        <w:t>Users should refer to the latest Material Safety Data Sheet (MSDS), which contains physical, ecological, toxicological, and other safety-related data, for information and advice on the safe handling, storage, and disposal of chemicals.</w:t>
      </w:r>
    </w:p>
    <w:bookmarkEnd w:id="0"/>
    <w:p w14:paraId="274F4820">
      <w:pPr>
        <w:widowControl/>
        <w:kinsoku w:val="0"/>
        <w:autoSpaceDE w:val="0"/>
        <w:autoSpaceDN w:val="0"/>
        <w:adjustRightInd w:val="0"/>
        <w:snapToGrid w:val="0"/>
        <w:spacing w:before="226" w:after="160" w:line="181" w:lineRule="auto"/>
        <w:jc w:val="left"/>
        <w:textAlignment w:val="baseline"/>
        <w:outlineLvl w:val="1"/>
        <w:rPr>
          <w:rFonts w:hint="default" w:ascii="Arial" w:hAnsi="Arial" w:eastAsia="黑体" w:cs="Arial"/>
          <w:b/>
          <w:bCs/>
          <w:snapToGrid w:val="0"/>
          <w:color w:val="C52922"/>
          <w:spacing w:val="-2"/>
          <w:kern w:val="0"/>
          <w:sz w:val="28"/>
          <w:szCs w:val="28"/>
          <w:lang w:eastAsia="en-US"/>
        </w:rPr>
      </w:pPr>
      <w:r>
        <w:rPr>
          <w:rFonts w:hint="default" w:ascii="Arial" w:hAnsi="Arial" w:eastAsia="黑体" w:cs="Arial"/>
          <w:b/>
          <w:bCs/>
          <w:snapToGrid w:val="0"/>
          <w:color w:val="C52922"/>
          <w:spacing w:val="-2"/>
          <w:kern w:val="0"/>
          <w:sz w:val="28"/>
          <w:szCs w:val="28"/>
          <w:lang w:eastAsia="en-US"/>
        </w:rPr>
        <w:t>DISCLAIMER</w:t>
      </w:r>
    </w:p>
    <w:p w14:paraId="6E94E0B6">
      <w:pPr>
        <w:pStyle w:val="33"/>
        <w:widowControl/>
        <w:jc w:val="both"/>
        <w:rPr>
          <w:rFonts w:hint="default" w:ascii="Arial" w:hAnsi="Arial" w:eastAsia="黑体" w:cs="Arial"/>
        </w:rPr>
      </w:pPr>
      <w:r>
        <w:rPr>
          <w:rFonts w:hint="default" w:ascii="Arial" w:hAnsi="Arial" w:eastAsia="黑体" w:cs="Arial"/>
          <w:i/>
          <w:iCs/>
        </w:rPr>
        <w:t>The above information and recommendations which are based on our experience are as for reference, they can't replace the customers’ own experimental results. Since our company, our representatives or distributors can't control the transportation, storage, handling and use conditions of the products, the economic disputes and the quality accident caused by improper use can't be attributed to our suggest. In any application, the customer shall be responsible to comply with obligations of third-party intellectual property rights. Without our consent, anyone shall not provide technical information to third parties.</w:t>
      </w:r>
      <w:r>
        <w:rPr>
          <w:rFonts w:hint="default" w:ascii="Arial" w:hAnsi="Arial" w:eastAsia="黑体" w:cs="Arial"/>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9636125</wp:posOffset>
                </wp:positionV>
                <wp:extent cx="560705" cy="1052195"/>
                <wp:effectExtent l="0" t="0" r="23495" b="14605"/>
                <wp:wrapNone/>
                <wp:docPr id="17" name="矩形 17"/>
                <wp:cNvGraphicFramePr/>
                <a:graphic xmlns:a="http://schemas.openxmlformats.org/drawingml/2006/main">
                  <a:graphicData uri="http://schemas.microsoft.com/office/word/2010/wordprocessingShape">
                    <wps:wsp>
                      <wps:cNvSpPr/>
                      <wps:spPr>
                        <a:xfrm>
                          <a:off x="0" y="0"/>
                          <a:ext cx="560705" cy="1052195"/>
                        </a:xfrm>
                        <a:prstGeom prst="rect">
                          <a:avLst/>
                        </a:prstGeom>
                        <a:solidFill>
                          <a:srgbClr val="C00000"/>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1pt;margin-top:758.75pt;height:82.85pt;width:44.15pt;z-index:251660288;v-text-anchor:middle;mso-width-relative:page;mso-height-relative:page;" fillcolor="#C00000" filled="t" stroked="f" coordsize="21600,21600" o:gfxdata="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HPaKj7XAAAACQEAAA8AAAAAAAAAAQAgAAAAIgAAAGRycy9kb3ducmV2LnhtbFBL&#10;AQIUABQAAAAIAIdO4kBYk6+raQIAAM0EAAAOAAAAAAAAAAEAIAAAACYBAABkcnMvZTJvRG9jLnht&#10;bFBLBQYAAAAABgAGAFkBAAABBgAAAAA=&#10;">
                <v:fill on="t" focussize="0,0"/>
                <v:stroke on="f" weight="1pt" miterlimit="8" joinstyle="miter"/>
                <v:imagedata o:title=""/>
                <o:lock v:ext="edit" aspectratio="f"/>
              </v:rect>
            </w:pict>
          </mc:Fallback>
        </mc:AlternateContent>
      </w:r>
      <w:r>
        <w:rPr>
          <w:rFonts w:hint="default" w:ascii="Arial" w:hAnsi="Arial" w:eastAsia="黑体" w:cs="Arial"/>
        </w:rPr>
        <mc:AlternateContent>
          <mc:Choice Requires="wps">
            <w:drawing>
              <wp:anchor distT="0" distB="0" distL="114300" distR="114300" simplePos="0" relativeHeight="251659264" behindDoc="0" locked="0" layoutInCell="1" allowOverlap="1">
                <wp:simplePos x="0" y="0"/>
                <wp:positionH relativeFrom="column">
                  <wp:posOffset>901065</wp:posOffset>
                </wp:positionH>
                <wp:positionV relativeFrom="paragraph">
                  <wp:posOffset>9638665</wp:posOffset>
                </wp:positionV>
                <wp:extent cx="6407785" cy="0"/>
                <wp:effectExtent l="0" t="6350" r="0" b="6350"/>
                <wp:wrapNone/>
                <wp:docPr id="11" name="直接连接符 11"/>
                <wp:cNvGraphicFramePr/>
                <a:graphic xmlns:a="http://schemas.openxmlformats.org/drawingml/2006/main">
                  <a:graphicData uri="http://schemas.microsoft.com/office/word/2010/wordprocessingShape">
                    <wps:wsp>
                      <wps:cNvCnPr/>
                      <wps:spPr>
                        <a:xfrm>
                          <a:off x="910590" y="9469120"/>
                          <a:ext cx="640778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0.95pt;margin-top:758.95pt;height:0pt;width:504.55pt;z-index:251659264;mso-width-relative:page;mso-height-relative:page;" filled="f" stroked="t" coordsize="21600,21600" o:gfxdata="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6f2XUAAAADgEAAA8AAAAAAAAAAQAgAAAAIgAAAGRycy9kb3ducmV2LnhtbFBLAQIU&#10;ABQAAAAIAIdO4kA+7TKU9wEAAL8DAAAOAAAAAAAAAAEAIAAAACMBAABkcnMvZTJvRG9jLnhtbFBL&#10;BQYAAAAABgAGAFkBAACMBQAAAAA=&#10;">
                <v:fill on="f" focussize="0,0"/>
                <v:stroke weight="1pt" color="#4874CB [3204]" miterlimit="8" joinstyle="miter"/>
                <v:imagedata o:title=""/>
                <o:lock v:ext="edit" aspectratio="f"/>
              </v:line>
            </w:pict>
          </mc:Fallback>
        </mc:AlternateContent>
      </w:r>
    </w:p>
    <w:sectPr>
      <w:headerReference r:id="rId3" w:type="default"/>
      <w:footerReference r:id="rId4" w:type="default"/>
      <w:pgSz w:w="11906" w:h="16838"/>
      <w:pgMar w:top="2336" w:right="896" w:bottom="1656" w:left="896" w:header="851" w:footer="0" w:gutter="0"/>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FZLanTingKanHei-R-GBK">
    <w:altName w:val="宋体"/>
    <w:panose1 w:val="00000000000000000000"/>
    <w:charset w:val="86"/>
    <w:family w:val="swiss"/>
    <w:pitch w:val="default"/>
    <w:sig w:usb0="00000000" w:usb1="00000000" w:usb2="00000010" w:usb3="00000000" w:csb0="00040000" w:csb1="00000000"/>
  </w:font>
  <w:font w:name="Flama Semicond Medium">
    <w:altName w:val="Wide Latin"/>
    <w:panose1 w:val="02000000000000000000"/>
    <w:charset w:val="00"/>
    <w:family w:val="modern"/>
    <w:pitch w:val="default"/>
    <w:sig w:usb0="00000000" w:usb1="00000000" w:usb2="00000000" w:usb3="00000000" w:csb0="20000093" w:csb1="00000000"/>
  </w:font>
  <w:font w:name="Calibri Regular">
    <w:altName w:val="Calibri"/>
    <w:panose1 w:val="00000000000000000000"/>
    <w:charset w:val="00"/>
    <w:family w:val="auto"/>
    <w:pitch w:val="default"/>
    <w:sig w:usb0="00000000" w:usb1="00000000" w:usb2="00000000" w:usb3="00000000" w:csb0="2000009F" w:csb1="00000000"/>
  </w:font>
  <w:font w:name="Flama Light">
    <w:altName w:val="Wide Latin"/>
    <w:panose1 w:val="02000000000000000000"/>
    <w:charset w:val="00"/>
    <w:family w:val="modern"/>
    <w:pitch w:val="default"/>
    <w:sig w:usb0="00000000" w:usb1="00000000" w:usb2="00000000" w:usb3="00000000" w:csb0="20000093"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libri Italic">
    <w:altName w:val="Calibri"/>
    <w:panose1 w:val="020F05020202040A0204"/>
    <w:charset w:val="00"/>
    <w:family w:val="auto"/>
    <w:pitch w:val="default"/>
    <w:sig w:usb0="00000000" w:usb1="00000000" w:usb2="00000000" w:usb3="00000000" w:csb0="2000009F" w:csb1="00000000"/>
  </w:font>
  <w:font w:name="Flama Cond Bold">
    <w:altName w:val="Wide Latin"/>
    <w:panose1 w:val="02000000000000000000"/>
    <w:charset w:val="00"/>
    <w:family w:val="modern"/>
    <w:pitch w:val="default"/>
    <w:sig w:usb0="00000000" w:usb1="00000000" w:usb2="00000000" w:usb3="00000000" w:csb0="20000093" w:csb1="00000000"/>
  </w:font>
  <w:font w:name="Calibri Bold">
    <w:altName w:val="Calibri"/>
    <w:panose1 w:val="020F0702030404030204"/>
    <w:charset w:val="00"/>
    <w:family w:val="auto"/>
    <w:pitch w:val="default"/>
    <w:sig w:usb0="00000000" w:usb1="00000000" w:usb2="00000000" w:usb3="00000000" w:csb0="2000009F" w:csb1="00000000"/>
  </w:font>
  <w:font w:name="Wide Latin">
    <w:panose1 w:val="020A0A07050505020404"/>
    <w:charset w:val="00"/>
    <w:family w:val="auto"/>
    <w:pitch w:val="default"/>
    <w:sig w:usb0="00000003" w:usb1="00000000" w:usb2="00000000" w:usb3="00000000" w:csb0="20000001" w:csb1="00000000"/>
  </w:font>
  <w:font w:name="Calibri">
    <w:panose1 w:val="020F0502020204030204"/>
    <w:charset w:val="00"/>
    <w:family w:val="auto"/>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C687">
    <w:pPr>
      <w:pStyle w:val="6"/>
      <w:widowControl/>
      <w:adjustRightInd w:val="0"/>
      <w:snapToGrid w:val="0"/>
      <w:jc w:val="left"/>
    </w:pPr>
    <w:r>
      <w:rPr>
        <w:sz w:val="21"/>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-876300</wp:posOffset>
              </wp:positionV>
              <wp:extent cx="6464935" cy="43561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6464935"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3090B">
                          <w:pPr>
                            <w:pStyle w:val="6"/>
                            <w:widowControl/>
                            <w:adjustRightInd w:val="0"/>
                            <w:snapToGrid w:val="0"/>
                            <w:jc w:val="left"/>
                            <w:rPr>
                              <w:rFonts w:ascii="Flama Light" w:hAnsi="Flama Light" w:eastAsia="宋体" w:cs="Calibri"/>
                              <w:i/>
                              <w:kern w:val="0"/>
                              <w:sz w:val="13"/>
                              <w:szCs w:val="13"/>
                              <w:lang w:bidi="ar"/>
                            </w:rPr>
                          </w:pPr>
                          <w:r>
                            <w:rPr>
                              <w:rFonts w:ascii="Flama Light" w:hAnsi="Flama Light" w:cs="Calibri"/>
                              <w:i/>
                              <w:kern w:val="0"/>
                              <w:sz w:val="13"/>
                              <w:szCs w:val="13"/>
                              <w:lang w:bidi="ar"/>
                            </w:rPr>
                            <w:t>Website</w:t>
                          </w:r>
                          <w:r>
                            <w:rPr>
                              <w:rFonts w:ascii="Flama Light" w:hAnsi="Flama Light" w:eastAsia="宋体" w:cs="Calibri"/>
                              <w:i/>
                              <w:kern w:val="0"/>
                              <w:sz w:val="13"/>
                              <w:szCs w:val="13"/>
                              <w:lang w:bidi="ar"/>
                            </w:rPr>
                            <w:t xml:space="preserve">: </w:t>
                          </w:r>
                          <w:r>
                            <w:fldChar w:fldCharType="begin"/>
                          </w:r>
                          <w:r>
                            <w:instrText xml:space="preserve"> HYPERLINK "http://www.oyhglobal.com/" </w:instrText>
                          </w:r>
                          <w:r>
                            <w:fldChar w:fldCharType="separate"/>
                          </w:r>
                          <w:r>
                            <w:rPr>
                              <w:rFonts w:ascii="Flama Light" w:hAnsi="Flama Light" w:cs="Calibri"/>
                              <w:i/>
                              <w:kern w:val="0"/>
                              <w:sz w:val="13"/>
                              <w:szCs w:val="13"/>
                              <w:lang w:bidi="ar"/>
                            </w:rPr>
                            <w:t xml:space="preserve">www.oyhglobal.com </w:t>
                          </w:r>
                          <w:r>
                            <w:rPr>
                              <w:rFonts w:ascii="Flama Light" w:hAnsi="Flama Light" w:cs="Calibri"/>
                              <w:i/>
                              <w:kern w:val="0"/>
                              <w:sz w:val="13"/>
                              <w:szCs w:val="13"/>
                              <w:lang w:bidi="ar"/>
                            </w:rPr>
                            <w:fldChar w:fldCharType="end"/>
                          </w:r>
                        </w:p>
                        <w:p w14:paraId="094A583D">
                          <w:pPr>
                            <w:widowControl/>
                            <w:jc w:val="left"/>
                            <w:rPr>
                              <w:rFonts w:ascii="Flama Light" w:hAnsi="Flama Light" w:cs="Calibri Regular"/>
                              <w:bCs/>
                              <w:i/>
                              <w:sz w:val="13"/>
                              <w:szCs w:val="13"/>
                            </w:rPr>
                          </w:pPr>
                          <w:r>
                            <w:rPr>
                              <w:rFonts w:ascii="Flama Light" w:hAnsi="Flama Light" w:eastAsia="Calibri Bold" w:cs="Calibri"/>
                              <w:bCs/>
                              <w:i/>
                              <w:color w:val="000000"/>
                              <w:kern w:val="0"/>
                              <w:sz w:val="13"/>
                              <w:szCs w:val="13"/>
                              <w:lang w:bidi="ar"/>
                            </w:rPr>
                            <w:t xml:space="preserve">Issue Date: </w:t>
                          </w:r>
                          <w:r>
                            <w:rPr>
                              <w:rFonts w:ascii="Flama Light" w:hAnsi="Flama Light" w:eastAsia="宋体" w:cs="Calibri"/>
                              <w:bCs/>
                              <w:i/>
                              <w:color w:val="000000"/>
                              <w:kern w:val="0"/>
                              <w:sz w:val="13"/>
                              <w:szCs w:val="13"/>
                              <w:lang w:bidi="ar"/>
                            </w:rPr>
                            <w:t>Feb</w:t>
                          </w:r>
                          <w:r>
                            <w:rPr>
                              <w:rFonts w:ascii="Flama Light" w:hAnsi="Flama Light" w:eastAsia="Calibri Bold" w:cs="Calibri"/>
                              <w:bCs/>
                              <w:i/>
                              <w:color w:val="000000"/>
                              <w:kern w:val="0"/>
                              <w:sz w:val="13"/>
                              <w:szCs w:val="13"/>
                              <w:lang w:bidi="ar"/>
                            </w:rPr>
                            <w:t>. 202</w:t>
                          </w:r>
                          <w:r>
                            <w:rPr>
                              <w:rFonts w:ascii="Flama Light" w:hAnsi="Flama Light" w:eastAsia="宋体" w:cs="Calibri"/>
                              <w:bCs/>
                              <w:i/>
                              <w:color w:val="000000"/>
                              <w:kern w:val="0"/>
                              <w:sz w:val="13"/>
                              <w:szCs w:val="13"/>
                              <w:lang w:bidi="ar"/>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pt;margin-top:-69pt;height:34.3pt;width:509.05pt;z-index:251668480;mso-width-relative:page;mso-height-relative:page;" filled="f" stroked="f" coordsize="21600,21600" o:gfxdata="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vO/ZQ9sAAAAMAQAADwAAAAAAAAABACAAAAAiAAAA&#10;ZHJzL2Rvd25yZXYueG1sUEsBAhQAFAAAAAgAh07iQMUgbWI9AgAAaAQAAA4AAAAAAAAAAQAgAAAA&#10;KgEAAGRycy9lMm9Eb2MueG1sUEsFBgAAAAAGAAYAWQEAANkFAAAAAA==&#10;">
              <v:fill on="f" focussize="0,0"/>
              <v:stroke on="f" weight="0.5pt"/>
              <v:imagedata o:title=""/>
              <o:lock v:ext="edit" aspectratio="f"/>
              <v:textbox>
                <w:txbxContent>
                  <w:p w14:paraId="71F3090B">
                    <w:pPr>
                      <w:pStyle w:val="6"/>
                      <w:widowControl/>
                      <w:adjustRightInd w:val="0"/>
                      <w:snapToGrid w:val="0"/>
                      <w:jc w:val="left"/>
                      <w:rPr>
                        <w:rFonts w:ascii="Flama Light" w:hAnsi="Flama Light" w:eastAsia="宋体" w:cs="Calibri"/>
                        <w:i/>
                        <w:kern w:val="0"/>
                        <w:sz w:val="13"/>
                        <w:szCs w:val="13"/>
                        <w:lang w:bidi="ar"/>
                      </w:rPr>
                    </w:pPr>
                    <w:r>
                      <w:rPr>
                        <w:rFonts w:ascii="Flama Light" w:hAnsi="Flama Light" w:cs="Calibri"/>
                        <w:i/>
                        <w:kern w:val="0"/>
                        <w:sz w:val="13"/>
                        <w:szCs w:val="13"/>
                        <w:lang w:bidi="ar"/>
                      </w:rPr>
                      <w:t>Website</w:t>
                    </w:r>
                    <w:r>
                      <w:rPr>
                        <w:rFonts w:ascii="Flama Light" w:hAnsi="Flama Light" w:eastAsia="宋体" w:cs="Calibri"/>
                        <w:i/>
                        <w:kern w:val="0"/>
                        <w:sz w:val="13"/>
                        <w:szCs w:val="13"/>
                        <w:lang w:bidi="ar"/>
                      </w:rPr>
                      <w:t xml:space="preserve">: </w:t>
                    </w:r>
                    <w:r>
                      <w:fldChar w:fldCharType="begin"/>
                    </w:r>
                    <w:r>
                      <w:instrText xml:space="preserve"> HYPERLINK "http://www.oyhglobal.com/" </w:instrText>
                    </w:r>
                    <w:r>
                      <w:fldChar w:fldCharType="separate"/>
                    </w:r>
                    <w:r>
                      <w:rPr>
                        <w:rFonts w:ascii="Flama Light" w:hAnsi="Flama Light" w:cs="Calibri"/>
                        <w:i/>
                        <w:kern w:val="0"/>
                        <w:sz w:val="13"/>
                        <w:szCs w:val="13"/>
                        <w:lang w:bidi="ar"/>
                      </w:rPr>
                      <w:t xml:space="preserve">www.oyhglobal.com </w:t>
                    </w:r>
                    <w:r>
                      <w:rPr>
                        <w:rFonts w:ascii="Flama Light" w:hAnsi="Flama Light" w:cs="Calibri"/>
                        <w:i/>
                        <w:kern w:val="0"/>
                        <w:sz w:val="13"/>
                        <w:szCs w:val="13"/>
                        <w:lang w:bidi="ar"/>
                      </w:rPr>
                      <w:fldChar w:fldCharType="end"/>
                    </w:r>
                  </w:p>
                  <w:p w14:paraId="094A583D">
                    <w:pPr>
                      <w:widowControl/>
                      <w:jc w:val="left"/>
                      <w:rPr>
                        <w:rFonts w:ascii="Flama Light" w:hAnsi="Flama Light" w:cs="Calibri Regular"/>
                        <w:bCs/>
                        <w:i/>
                        <w:sz w:val="13"/>
                        <w:szCs w:val="13"/>
                      </w:rPr>
                    </w:pPr>
                    <w:r>
                      <w:rPr>
                        <w:rFonts w:ascii="Flama Light" w:hAnsi="Flama Light" w:eastAsia="Calibri Bold" w:cs="Calibri"/>
                        <w:bCs/>
                        <w:i/>
                        <w:color w:val="000000"/>
                        <w:kern w:val="0"/>
                        <w:sz w:val="13"/>
                        <w:szCs w:val="13"/>
                        <w:lang w:bidi="ar"/>
                      </w:rPr>
                      <w:t xml:space="preserve">Issue Date: </w:t>
                    </w:r>
                    <w:r>
                      <w:rPr>
                        <w:rFonts w:ascii="Flama Light" w:hAnsi="Flama Light" w:eastAsia="宋体" w:cs="Calibri"/>
                        <w:bCs/>
                        <w:i/>
                        <w:color w:val="000000"/>
                        <w:kern w:val="0"/>
                        <w:sz w:val="13"/>
                        <w:szCs w:val="13"/>
                        <w:lang w:bidi="ar"/>
                      </w:rPr>
                      <w:t>Feb</w:t>
                    </w:r>
                    <w:r>
                      <w:rPr>
                        <w:rFonts w:ascii="Flama Light" w:hAnsi="Flama Light" w:eastAsia="Calibri Bold" w:cs="Calibri"/>
                        <w:bCs/>
                        <w:i/>
                        <w:color w:val="000000"/>
                        <w:kern w:val="0"/>
                        <w:sz w:val="13"/>
                        <w:szCs w:val="13"/>
                        <w:lang w:bidi="ar"/>
                      </w:rPr>
                      <w:t>. 202</w:t>
                    </w:r>
                    <w:r>
                      <w:rPr>
                        <w:rFonts w:ascii="Flama Light" w:hAnsi="Flama Light" w:eastAsia="宋体" w:cs="Calibri"/>
                        <w:bCs/>
                        <w:i/>
                        <w:color w:val="000000"/>
                        <w:kern w:val="0"/>
                        <w:sz w:val="13"/>
                        <w:szCs w:val="13"/>
                        <w:lang w:bidi="ar"/>
                      </w:rPr>
                      <w:t>5</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1905</wp:posOffset>
              </wp:positionH>
              <wp:positionV relativeFrom="paragraph">
                <wp:posOffset>-909320</wp:posOffset>
              </wp:positionV>
              <wp:extent cx="6422390" cy="6985"/>
              <wp:effectExtent l="0" t="0" r="0" b="0"/>
              <wp:wrapNone/>
              <wp:docPr id="23" name="矩形 23"/>
              <wp:cNvGraphicFramePr/>
              <a:graphic xmlns:a="http://schemas.openxmlformats.org/drawingml/2006/main">
                <a:graphicData uri="http://schemas.microsoft.com/office/word/2010/wordprocessingShape">
                  <wps:wsp>
                    <wps:cNvSpPr/>
                    <wps:spPr>
                      <a:xfrm>
                        <a:off x="0" y="0"/>
                        <a:ext cx="6422390" cy="6985"/>
                      </a:xfrm>
                      <a:prstGeom prst="rect">
                        <a:avLst/>
                      </a:prstGeom>
                      <a:solidFill>
                        <a:srgbClr val="C52922"/>
                      </a:solidFill>
                      <a:ln w="12700" cap="flat" cmpd="sng">
                        <a:no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15pt;margin-top:-71.6pt;height:0.55pt;width:505.7pt;z-index:251664384;v-text-anchor:middle;mso-width-relative:page;mso-height-relative:page;" fillcolor="#C52922" filled="t" stroked="f" coordsize="21600,21600" o:gfxdata="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hU5Y7aAAAACwEAAA8AAAAAAAAAAQAgAAAAIgAAAGRycy9kb3ducmV2&#10;LnhtbFBLAQIUABQAAAAIAIdO4kBSw6pmbAIAAMsEAAAOAAAAAAAAAAEAIAAAACkBAABkcnMvZTJv&#10;RG9jLnhtbFBLBQYAAAAABgAGAFkBAAAHBgAAAAA=&#10;">
              <v:fill on="t" focussize="0,0"/>
              <v:stroke on="f" weight="1pt" miterlimit="8" joinstyle="miter"/>
              <v:imagedata o:title=""/>
              <o:lock v:ext="edit" aspectratio="f"/>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48579">
    <w:pPr>
      <w:pStyle w:val="5"/>
      <w:tabs>
        <w:tab w:val="left" w:pos="8905"/>
        <w:tab w:val="clear" w:pos="4153"/>
      </w:tabs>
    </w:pPr>
    <w:r>
      <w:rPr>
        <w:sz w:val="21"/>
      </w:rPr>
      <mc:AlternateContent>
        <mc:Choice Requires="wps">
          <w:drawing>
            <wp:anchor distT="0" distB="0" distL="114300" distR="114300" simplePos="0" relativeHeight="251663360" behindDoc="0" locked="0" layoutInCell="1" allowOverlap="1">
              <wp:simplePos x="0" y="0"/>
              <wp:positionH relativeFrom="column">
                <wp:posOffset>-86995</wp:posOffset>
              </wp:positionH>
              <wp:positionV relativeFrom="paragraph">
                <wp:posOffset>306070</wp:posOffset>
              </wp:positionV>
              <wp:extent cx="5015865" cy="29908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5015865" cy="299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09809">
                          <w:pPr>
                            <w:rPr>
                              <w:rFonts w:hint="default" w:ascii="Arial" w:hAnsi="Arial" w:eastAsia="Calibri" w:cs="Arial"/>
                              <w:b/>
                              <w:bCs/>
                              <w:snapToGrid w:val="0"/>
                              <w:color w:val="C52922"/>
                              <w:spacing w:val="-1"/>
                              <w:kern w:val="0"/>
                              <w:sz w:val="24"/>
                            </w:rPr>
                          </w:pPr>
                          <w:r>
                            <w:rPr>
                              <w:rFonts w:hint="default" w:ascii="Arial" w:hAnsi="Arial" w:eastAsia="Calibri" w:cs="Arial"/>
                              <w:b/>
                              <w:bCs/>
                              <w:snapToGrid w:val="0"/>
                              <w:color w:val="C52922"/>
                              <w:spacing w:val="-1"/>
                              <w:kern w:val="0"/>
                              <w:sz w:val="24"/>
                            </w:rPr>
                            <w:t>Easy-to-apply Cementitious Waterproofing Slurry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5pt;margin-top:24.1pt;height:23.55pt;width:394.95pt;z-index:251663360;mso-width-relative:page;mso-height-relative:page;" filled="f" stroked="f" coordsize="21600,21600" o:gfxdata="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GvFftsAAAAJAQAADwAAAAAAAAABACAAAAAiAAAA&#10;ZHJzL2Rvd25yZXYueG1sUEsBAhQAFAAAAAgAh07iQJP40xs9AgAAaAQAAA4AAAAAAAAAAQAgAAAA&#10;KgEAAGRycy9lMm9Eb2MueG1sUEsFBgAAAAAGAAYAWQEAANkFAAAAAA==&#10;">
              <v:fill on="f" focussize="0,0"/>
              <v:stroke on="f" weight="0.5pt"/>
              <v:imagedata o:title=""/>
              <o:lock v:ext="edit" aspectratio="f"/>
              <v:textbox>
                <w:txbxContent>
                  <w:p w14:paraId="5AB09809">
                    <w:pPr>
                      <w:rPr>
                        <w:rFonts w:hint="default" w:ascii="Arial" w:hAnsi="Arial" w:eastAsia="Calibri" w:cs="Arial"/>
                        <w:b/>
                        <w:bCs/>
                        <w:snapToGrid w:val="0"/>
                        <w:color w:val="C52922"/>
                        <w:spacing w:val="-1"/>
                        <w:kern w:val="0"/>
                        <w:sz w:val="24"/>
                      </w:rPr>
                    </w:pPr>
                    <w:r>
                      <w:rPr>
                        <w:rFonts w:hint="default" w:ascii="Arial" w:hAnsi="Arial" w:eastAsia="Calibri" w:cs="Arial"/>
                        <w:b/>
                        <w:bCs/>
                        <w:snapToGrid w:val="0"/>
                        <w:color w:val="C52922"/>
                        <w:spacing w:val="-1"/>
                        <w:kern w:val="0"/>
                        <w:sz w:val="24"/>
                      </w:rPr>
                      <w:t>Easy-to-apply Cementitious Waterproofing Slurry</w:t>
                    </w:r>
                  </w:p>
                </w:txbxContent>
              </v:textbox>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40640</wp:posOffset>
              </wp:positionH>
              <wp:positionV relativeFrom="paragraph">
                <wp:posOffset>641985</wp:posOffset>
              </wp:positionV>
              <wp:extent cx="3262630" cy="31686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262630"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6A345">
                          <w:pPr>
                            <w:pStyle w:val="6"/>
                            <w:widowControl/>
                            <w:jc w:val="left"/>
                            <w:rPr>
                              <w:rStyle w:val="11"/>
                              <w:rFonts w:ascii="Flama Semicond Medium" w:hAnsi="Flama Semicond Medium" w:cs="Calibri Regular"/>
                              <w:color w:val="FFFFFF" w:themeColor="background1"/>
                              <w:lang w:bidi="ar"/>
                              <w14:textFill>
                                <w14:solidFill>
                                  <w14:schemeClr w14:val="bg1"/>
                                </w14:solidFill>
                              </w14:textFill>
                            </w:rPr>
                          </w:pPr>
                          <w:r>
                            <w:rPr>
                              <w:rFonts w:ascii="Flama Semicond Medium" w:hAnsi="Flama Semicond Medium" w:cs="Calibri Regular"/>
                              <w:color w:val="FFFFFF" w:themeColor="background1"/>
                              <w:kern w:val="0"/>
                              <w:lang w:bidi="ar"/>
                              <w14:textFill>
                                <w14:solidFill>
                                  <w14:schemeClr w14:val="bg1"/>
                                </w14:solidFill>
                              </w14:textFill>
                            </w:rPr>
                            <w:t>Technical Dat</w:t>
                          </w:r>
                          <w:r>
                            <w:rPr>
                              <w:rFonts w:hint="eastAsia" w:ascii="Flama Semicond Medium" w:hAnsi="Flama Semicond Medium" w:cs="Calibri Regular"/>
                              <w:color w:val="FFFFFF" w:themeColor="background1"/>
                              <w:kern w:val="0"/>
                              <w:lang w:val="en-US" w:eastAsia="zh-CN" w:bidi="ar"/>
                              <w14:textFill>
                                <w14:solidFill>
                                  <w14:schemeClr w14:val="bg1"/>
                                </w14:solidFill>
                              </w14:textFill>
                            </w:rPr>
                            <w:t>a</w:t>
                          </w:r>
                          <w:r>
                            <w:rPr>
                              <w:rFonts w:ascii="Flama Semicond Medium" w:hAnsi="Flama Semicond Medium" w:cs="Calibri Regular"/>
                              <w:color w:val="FFFFFF" w:themeColor="background1"/>
                              <w:kern w:val="0"/>
                              <w:lang w:bidi="ar"/>
                              <w14:textFill>
                                <w14:solidFill>
                                  <w14:schemeClr w14:val="bg1"/>
                                </w14:solidFill>
                              </w14:textFill>
                            </w:rPr>
                            <w:t xml:space="preserve"> Sheet </w:t>
                          </w:r>
                          <w:r>
                            <w:rPr>
                              <w:rStyle w:val="11"/>
                              <w:rFonts w:hint="eastAsia" w:ascii="Flama Semicond Medium" w:hAnsi="Flama Semicond Medium" w:cs="Calibri Regular"/>
                              <w:color w:val="FFFFFF" w:themeColor="background1"/>
                              <w:lang w:bidi="ar"/>
                              <w14:textFill>
                                <w14:solidFill>
                                  <w14:schemeClr w14:val="bg1"/>
                                </w14:solidFill>
                              </w14:textFill>
                            </w:rPr>
                            <w:t>(</w:t>
                          </w:r>
                          <w:r>
                            <w:rPr>
                              <w:rFonts w:ascii="Flama Semicond Medium" w:hAnsi="Flama Semicond Medium" w:cs="Calibri Regular"/>
                              <w:color w:val="FFFFFF" w:themeColor="background1"/>
                              <w:kern w:val="0"/>
                              <w:lang w:bidi="ar"/>
                              <w14:textFill>
                                <w14:solidFill>
                                  <w14:schemeClr w14:val="bg1"/>
                                </w14:solidFill>
                              </w14:textFill>
                            </w:rPr>
                            <w:t>TDS</w:t>
                          </w:r>
                          <w:r>
                            <w:rPr>
                              <w:rStyle w:val="11"/>
                              <w:rFonts w:ascii="Flama Semicond Medium" w:hAnsi="Flama Semicond Medium" w:cs="Calibri Regular"/>
                              <w:color w:val="FFFFFF" w:themeColor="background1"/>
                              <w:lang w:bidi="ar"/>
                              <w14:textFill>
                                <w14:solidFill>
                                  <w14:schemeClr w14:val="bg1"/>
                                </w14:solidFill>
                              </w14:textFill>
                            </w:rPr>
                            <w:t>)</w:t>
                          </w:r>
                        </w:p>
                        <w:p w14:paraId="19A99D7E">
                          <w:pPr>
                            <w:pStyle w:val="6"/>
                            <w:widowControl/>
                            <w:jc w:val="left"/>
                            <w:rPr>
                              <w:rStyle w:val="11"/>
                              <w:rFonts w:ascii="Flama Semicond Medium" w:hAnsi="Flama Semicond Medium" w:cs="Calibri Regular"/>
                              <w:color w:val="FFFFFF" w:themeColor="background1"/>
                              <w:lang w:bidi="ar"/>
                              <w14:textFill>
                                <w14:solidFill>
                                  <w14:schemeClr w14:val="bg1"/>
                                </w14:solidFill>
                              </w14:textFill>
                            </w:rPr>
                          </w:pPr>
                          <w:r>
                            <w:rPr>
                              <w:rStyle w:val="11"/>
                              <w:rFonts w:ascii="Flama Semicond Medium" w:hAnsi="Flama Semicond Medium" w:cs="Calibri Regular"/>
                              <w:color w:val="FFFFFF" w:themeColor="background1"/>
                              <w:lang w:bidi="ar"/>
                              <w14:textFill>
                                <w14:solidFill>
                                  <w14:schemeClr w14:val="bg1"/>
                                </w14:solidFill>
                              </w14:textFill>
                            </w:rPr>
                            <w:t>（</w:t>
                          </w:r>
                          <w:r>
                            <w:rPr>
                              <w:rFonts w:ascii="Flama Semicond Medium" w:hAnsi="Flama Semicond Medium" w:cs="Calibri Regular"/>
                              <w:color w:val="FFFFFF" w:themeColor="background1"/>
                              <w:kern w:val="0"/>
                              <w:lang w:bidi="ar"/>
                              <w14:textFill>
                                <w14:solidFill>
                                  <w14:schemeClr w14:val="bg1"/>
                                </w14:solidFill>
                              </w14:textFill>
                            </w:rPr>
                            <w:t>TDS</w:t>
                          </w:r>
                          <w:r>
                            <w:rPr>
                              <w:rStyle w:val="11"/>
                              <w:rFonts w:ascii="Flama Semicond Medium" w:hAnsi="Flama Semicond Medium" w:cs="Calibri Regular"/>
                              <w:color w:val="FFFFFF" w:themeColor="background1"/>
                              <w:lang w:bidi="ar"/>
                              <w14:textFill>
                                <w14:solidFill>
                                  <w14:schemeClr w14:val="bg1"/>
                                </w14:solidFill>
                              </w14:textFill>
                            </w:rPr>
                            <w:t>）</w:t>
                          </w:r>
                        </w:p>
                        <w:p w14:paraId="3F99E4BB">
                          <w:pPr>
                            <w:rPr>
                              <w:rFonts w:ascii="Flama Semicond Medium" w:hAnsi="Flama Semicond Medium"/>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pt;margin-top:50.55pt;height:24.95pt;width:256.9pt;z-index:251667456;mso-width-relative:page;mso-height-relative:page;" filled="f" stroked="f" coordsize="21600,21600" o:gfxdata="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LpjfDYAAAACQEAAA8AAAAAAAAAAQAgAAAAIgAAAGRycy9k&#10;b3ducmV2LnhtbFBLAQIUABQAAAAIAIdO4kBrvbG1OwIAAGYEAAAOAAAAAAAAAAEAIAAAACcBAABk&#10;cnMvZTJvRG9jLnhtbFBLBQYAAAAABgAGAFkBAADUBQAAAAA=&#10;">
              <v:fill on="f" focussize="0,0"/>
              <v:stroke on="f" weight="0.5pt"/>
              <v:imagedata o:title=""/>
              <o:lock v:ext="edit" aspectratio="f"/>
              <v:textbox>
                <w:txbxContent>
                  <w:p w14:paraId="79D6A345">
                    <w:pPr>
                      <w:pStyle w:val="6"/>
                      <w:widowControl/>
                      <w:jc w:val="left"/>
                      <w:rPr>
                        <w:rStyle w:val="11"/>
                        <w:rFonts w:ascii="Flama Semicond Medium" w:hAnsi="Flama Semicond Medium" w:cs="Calibri Regular"/>
                        <w:color w:val="FFFFFF" w:themeColor="background1"/>
                        <w:lang w:bidi="ar"/>
                        <w14:textFill>
                          <w14:solidFill>
                            <w14:schemeClr w14:val="bg1"/>
                          </w14:solidFill>
                        </w14:textFill>
                      </w:rPr>
                    </w:pPr>
                    <w:r>
                      <w:rPr>
                        <w:rFonts w:ascii="Flama Semicond Medium" w:hAnsi="Flama Semicond Medium" w:cs="Calibri Regular"/>
                        <w:color w:val="FFFFFF" w:themeColor="background1"/>
                        <w:kern w:val="0"/>
                        <w:lang w:bidi="ar"/>
                        <w14:textFill>
                          <w14:solidFill>
                            <w14:schemeClr w14:val="bg1"/>
                          </w14:solidFill>
                        </w14:textFill>
                      </w:rPr>
                      <w:t>Technical Dat</w:t>
                    </w:r>
                    <w:r>
                      <w:rPr>
                        <w:rFonts w:hint="eastAsia" w:ascii="Flama Semicond Medium" w:hAnsi="Flama Semicond Medium" w:cs="Calibri Regular"/>
                        <w:color w:val="FFFFFF" w:themeColor="background1"/>
                        <w:kern w:val="0"/>
                        <w:lang w:val="en-US" w:eastAsia="zh-CN" w:bidi="ar"/>
                        <w14:textFill>
                          <w14:solidFill>
                            <w14:schemeClr w14:val="bg1"/>
                          </w14:solidFill>
                        </w14:textFill>
                      </w:rPr>
                      <w:t>a</w:t>
                    </w:r>
                    <w:r>
                      <w:rPr>
                        <w:rFonts w:ascii="Flama Semicond Medium" w:hAnsi="Flama Semicond Medium" w:cs="Calibri Regular"/>
                        <w:color w:val="FFFFFF" w:themeColor="background1"/>
                        <w:kern w:val="0"/>
                        <w:lang w:bidi="ar"/>
                        <w14:textFill>
                          <w14:solidFill>
                            <w14:schemeClr w14:val="bg1"/>
                          </w14:solidFill>
                        </w14:textFill>
                      </w:rPr>
                      <w:t xml:space="preserve"> Sheet </w:t>
                    </w:r>
                    <w:r>
                      <w:rPr>
                        <w:rStyle w:val="11"/>
                        <w:rFonts w:hint="eastAsia" w:ascii="Flama Semicond Medium" w:hAnsi="Flama Semicond Medium" w:cs="Calibri Regular"/>
                        <w:color w:val="FFFFFF" w:themeColor="background1"/>
                        <w:lang w:bidi="ar"/>
                        <w14:textFill>
                          <w14:solidFill>
                            <w14:schemeClr w14:val="bg1"/>
                          </w14:solidFill>
                        </w14:textFill>
                      </w:rPr>
                      <w:t>(</w:t>
                    </w:r>
                    <w:r>
                      <w:rPr>
                        <w:rFonts w:ascii="Flama Semicond Medium" w:hAnsi="Flama Semicond Medium" w:cs="Calibri Regular"/>
                        <w:color w:val="FFFFFF" w:themeColor="background1"/>
                        <w:kern w:val="0"/>
                        <w:lang w:bidi="ar"/>
                        <w14:textFill>
                          <w14:solidFill>
                            <w14:schemeClr w14:val="bg1"/>
                          </w14:solidFill>
                        </w14:textFill>
                      </w:rPr>
                      <w:t>TDS</w:t>
                    </w:r>
                    <w:r>
                      <w:rPr>
                        <w:rStyle w:val="11"/>
                        <w:rFonts w:ascii="Flama Semicond Medium" w:hAnsi="Flama Semicond Medium" w:cs="Calibri Regular"/>
                        <w:color w:val="FFFFFF" w:themeColor="background1"/>
                        <w:lang w:bidi="ar"/>
                        <w14:textFill>
                          <w14:solidFill>
                            <w14:schemeClr w14:val="bg1"/>
                          </w14:solidFill>
                        </w14:textFill>
                      </w:rPr>
                      <w:t>)</w:t>
                    </w:r>
                  </w:p>
                  <w:p w14:paraId="19A99D7E">
                    <w:pPr>
                      <w:pStyle w:val="6"/>
                      <w:widowControl/>
                      <w:jc w:val="left"/>
                      <w:rPr>
                        <w:rStyle w:val="11"/>
                        <w:rFonts w:ascii="Flama Semicond Medium" w:hAnsi="Flama Semicond Medium" w:cs="Calibri Regular"/>
                        <w:color w:val="FFFFFF" w:themeColor="background1"/>
                        <w:lang w:bidi="ar"/>
                        <w14:textFill>
                          <w14:solidFill>
                            <w14:schemeClr w14:val="bg1"/>
                          </w14:solidFill>
                        </w14:textFill>
                      </w:rPr>
                    </w:pPr>
                    <w:r>
                      <w:rPr>
                        <w:rStyle w:val="11"/>
                        <w:rFonts w:ascii="Flama Semicond Medium" w:hAnsi="Flama Semicond Medium" w:cs="Calibri Regular"/>
                        <w:color w:val="FFFFFF" w:themeColor="background1"/>
                        <w:lang w:bidi="ar"/>
                        <w14:textFill>
                          <w14:solidFill>
                            <w14:schemeClr w14:val="bg1"/>
                          </w14:solidFill>
                        </w14:textFill>
                      </w:rPr>
                      <w:t>（</w:t>
                    </w:r>
                    <w:r>
                      <w:rPr>
                        <w:rFonts w:ascii="Flama Semicond Medium" w:hAnsi="Flama Semicond Medium" w:cs="Calibri Regular"/>
                        <w:color w:val="FFFFFF" w:themeColor="background1"/>
                        <w:kern w:val="0"/>
                        <w:lang w:bidi="ar"/>
                        <w14:textFill>
                          <w14:solidFill>
                            <w14:schemeClr w14:val="bg1"/>
                          </w14:solidFill>
                        </w14:textFill>
                      </w:rPr>
                      <w:t>TDS</w:t>
                    </w:r>
                    <w:r>
                      <w:rPr>
                        <w:rStyle w:val="11"/>
                        <w:rFonts w:ascii="Flama Semicond Medium" w:hAnsi="Flama Semicond Medium" w:cs="Calibri Regular"/>
                        <w:color w:val="FFFFFF" w:themeColor="background1"/>
                        <w:lang w:bidi="ar"/>
                        <w14:textFill>
                          <w14:solidFill>
                            <w14:schemeClr w14:val="bg1"/>
                          </w14:solidFill>
                        </w14:textFill>
                      </w:rPr>
                      <w:t>）</w:t>
                    </w:r>
                  </w:p>
                  <w:p w14:paraId="3F99E4BB">
                    <w:pPr>
                      <w:rPr>
                        <w:rFonts w:ascii="Flama Semicond Medium" w:hAnsi="Flama Semicond Medium"/>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-99060</wp:posOffset>
              </wp:positionH>
              <wp:positionV relativeFrom="paragraph">
                <wp:posOffset>-44450</wp:posOffset>
              </wp:positionV>
              <wp:extent cx="3677920" cy="48895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677920" cy="488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101A5">
                          <w:pPr>
                            <w:rPr>
                              <w:rFonts w:hint="default" w:ascii="Arial" w:hAnsi="Arial" w:cs="Arial"/>
                              <w:b/>
                              <w:sz w:val="44"/>
                              <w:szCs w:val="44"/>
                            </w:rPr>
                          </w:pPr>
                          <w:r>
                            <w:rPr>
                              <w:rFonts w:hint="default" w:ascii="Arial" w:hAnsi="Arial" w:cs="Arial"/>
                              <w:b/>
                              <w:sz w:val="44"/>
                              <w:szCs w:val="44"/>
                            </w:rPr>
                            <w:t xml:space="preserve">YHCoat-1000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pt;margin-top:-3.5pt;height:38.5pt;width:289.6pt;z-index:251661312;mso-width-relative:page;mso-height-relative:page;" filled="f" stroked="f" coordsize="21600,21600" o:gfxdata="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BFtKb2gAAAAkBAAAPAAAAAAAAAAEAIAAAACIAAABk&#10;cnMvZG93bnJldi54bWxQSwECFAAUAAAACACHTuJA1w4yET0CAABoBAAADgAAAAAAAAABACAAAAAp&#10;AQAAZHJzL2Uyb0RvYy54bWxQSwUGAAAAAAYABgBZAQAA2AUAAAAA&#10;">
              <v:fill on="f" focussize="0,0"/>
              <v:stroke on="f" weight="0.5pt"/>
              <v:imagedata o:title=""/>
              <o:lock v:ext="edit" aspectratio="f"/>
              <v:textbox>
                <w:txbxContent>
                  <w:p w14:paraId="632101A5">
                    <w:pPr>
                      <w:rPr>
                        <w:rFonts w:hint="default" w:ascii="Arial" w:hAnsi="Arial" w:cs="Arial"/>
                        <w:b/>
                        <w:sz w:val="44"/>
                        <w:szCs w:val="44"/>
                      </w:rPr>
                    </w:pPr>
                    <w:r>
                      <w:rPr>
                        <w:rFonts w:hint="default" w:ascii="Arial" w:hAnsi="Arial" w:cs="Arial"/>
                        <w:b/>
                        <w:sz w:val="44"/>
                        <w:szCs w:val="44"/>
                      </w:rPr>
                      <w:t xml:space="preserve">YHCoat-1000 </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margin">
                <wp:posOffset>5895340</wp:posOffset>
              </wp:positionH>
              <wp:positionV relativeFrom="paragraph">
                <wp:posOffset>679450</wp:posOffset>
              </wp:positionV>
              <wp:extent cx="414020" cy="342900"/>
              <wp:effectExtent l="0" t="0" r="5080" b="0"/>
              <wp:wrapNone/>
              <wp:docPr id="3" name="文本框 3"/>
              <wp:cNvGraphicFramePr/>
              <a:graphic xmlns:a="http://schemas.openxmlformats.org/drawingml/2006/main">
                <a:graphicData uri="http://schemas.microsoft.com/office/word/2010/wordprocessingShape">
                  <wps:wsp>
                    <wps:cNvSpPr txBox="1"/>
                    <wps:spPr>
                      <a:xfrm>
                        <a:off x="0" y="0"/>
                        <a:ext cx="414020" cy="342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C19CC">
                          <w:pPr>
                            <w:pStyle w:val="5"/>
                            <w:rPr>
                              <w:rFonts w:ascii="Flama Semicond Medium" w:hAnsi="Flama Semicond Medium"/>
                              <w:color w:val="FFFFFF" w:themeColor="background1"/>
                              <w:sz w:val="24"/>
                              <w14:textFill>
                                <w14:solidFill>
                                  <w14:schemeClr w14:val="bg1"/>
                                </w14:solidFill>
                              </w14:textFill>
                            </w:rPr>
                          </w:pPr>
                          <w:r>
                            <w:rPr>
                              <w:rFonts w:ascii="Flama Semicond Medium" w:hAnsi="Flama Semicond Medium"/>
                              <w:color w:val="FFFFFF" w:themeColor="background1"/>
                              <w:sz w:val="24"/>
                              <w14:textFill>
                                <w14:solidFill>
                                  <w14:schemeClr w14:val="bg1"/>
                                </w14:solidFill>
                              </w14:textFill>
                            </w:rPr>
                            <w:fldChar w:fldCharType="begin"/>
                          </w:r>
                          <w:r>
                            <w:rPr>
                              <w:rFonts w:ascii="Flama Semicond Medium" w:hAnsi="Flama Semicond Medium"/>
                              <w:color w:val="FFFFFF" w:themeColor="background1"/>
                              <w:sz w:val="24"/>
                              <w14:textFill>
                                <w14:solidFill>
                                  <w14:schemeClr w14:val="bg1"/>
                                </w14:solidFill>
                              </w14:textFill>
                            </w:rPr>
                            <w:instrText xml:space="preserve"> PAGE  \* MERGEFORMAT </w:instrText>
                          </w:r>
                          <w:r>
                            <w:rPr>
                              <w:rFonts w:ascii="Flama Semicond Medium" w:hAnsi="Flama Semicond Medium"/>
                              <w:color w:val="FFFFFF" w:themeColor="background1"/>
                              <w:sz w:val="24"/>
                              <w14:textFill>
                                <w14:solidFill>
                                  <w14:schemeClr w14:val="bg1"/>
                                </w14:solidFill>
                              </w14:textFill>
                            </w:rPr>
                            <w:fldChar w:fldCharType="separate"/>
                          </w:r>
                          <w:r>
                            <w:rPr>
                              <w:rFonts w:ascii="Flama Semicond Medium" w:hAnsi="Flama Semicond Medium"/>
                              <w:color w:val="FFFFFF" w:themeColor="background1"/>
                              <w:sz w:val="24"/>
                              <w14:textFill>
                                <w14:solidFill>
                                  <w14:schemeClr w14:val="bg1"/>
                                </w14:solidFill>
                              </w14:textFill>
                            </w:rPr>
                            <w:t>1</w:t>
                          </w:r>
                          <w:r>
                            <w:rPr>
                              <w:rFonts w:ascii="Flama Semicond Medium" w:hAnsi="Flama Semicond Medium"/>
                              <w:color w:val="FFFFFF" w:themeColor="background1"/>
                              <w:sz w:val="24"/>
                              <w14:textFill>
                                <w14:solidFill>
                                  <w14:schemeClr w14:val="bg1"/>
                                </w14:solidFill>
                              </w14:textFill>
                            </w:rPr>
                            <w:fldChar w:fldCharType="end"/>
                          </w:r>
                          <w:r>
                            <w:rPr>
                              <w:rFonts w:ascii="Flama Semicond Medium" w:hAnsi="Flama Semicond Medium"/>
                              <w:color w:val="FFFFFF" w:themeColor="background1"/>
                              <w:sz w:val="24"/>
                              <w14:textFill>
                                <w14:solidFill>
                                  <w14:schemeClr w14:val="bg1"/>
                                </w14:solidFill>
                              </w14:textFill>
                            </w:rPr>
                            <w:t xml:space="preserve"> / </w:t>
                          </w:r>
                          <w:r>
                            <w:rPr>
                              <w:rFonts w:ascii="Flama Semicond Medium" w:hAnsi="Flama Semicond Medium"/>
                              <w:color w:val="FFFFFF" w:themeColor="background1"/>
                              <w:sz w:val="24"/>
                              <w14:textFill>
                                <w14:solidFill>
                                  <w14:schemeClr w14:val="bg1"/>
                                </w14:solidFill>
                              </w14:textFill>
                            </w:rPr>
                            <w:fldChar w:fldCharType="begin"/>
                          </w:r>
                          <w:r>
                            <w:rPr>
                              <w:rFonts w:ascii="Flama Semicond Medium" w:hAnsi="Flama Semicond Medium"/>
                              <w:color w:val="FFFFFF" w:themeColor="background1"/>
                              <w:sz w:val="24"/>
                              <w14:textFill>
                                <w14:solidFill>
                                  <w14:schemeClr w14:val="bg1"/>
                                </w14:solidFill>
                              </w14:textFill>
                            </w:rPr>
                            <w:instrText xml:space="preserve"> NUMPAGES  \* MERGEFORMAT </w:instrText>
                          </w:r>
                          <w:r>
                            <w:rPr>
                              <w:rFonts w:ascii="Flama Semicond Medium" w:hAnsi="Flama Semicond Medium"/>
                              <w:color w:val="FFFFFF" w:themeColor="background1"/>
                              <w:sz w:val="24"/>
                              <w14:textFill>
                                <w14:solidFill>
                                  <w14:schemeClr w14:val="bg1"/>
                                </w14:solidFill>
                              </w14:textFill>
                            </w:rPr>
                            <w:fldChar w:fldCharType="separate"/>
                          </w:r>
                          <w:r>
                            <w:rPr>
                              <w:rFonts w:ascii="Flama Semicond Medium" w:hAnsi="Flama Semicond Medium"/>
                              <w:color w:val="FFFFFF" w:themeColor="background1"/>
                              <w:sz w:val="24"/>
                              <w14:textFill>
                                <w14:solidFill>
                                  <w14:schemeClr w14:val="bg1"/>
                                </w14:solidFill>
                              </w14:textFill>
                            </w:rPr>
                            <w:t>3</w:t>
                          </w:r>
                          <w:r>
                            <w:rPr>
                              <w:rFonts w:ascii="Flama Semicond Medium" w:hAnsi="Flama Semicond Medium"/>
                              <w:color w:val="FFFFFF" w:themeColor="background1"/>
                              <w:sz w:val="24"/>
                              <w14:textFill>
                                <w14:solidFill>
                                  <w14:schemeClr w14:val="bg1"/>
                                </w14:solidFill>
                              </w14:textFill>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64.2pt;margin-top:53.5pt;height:27pt;width:32.6pt;mso-position-horizontal-relative:margin;z-index:251665408;mso-width-relative:page;mso-height-relative:page;" filled="f" stroked="f" coordsize="21600,21600" o:gfxdata="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jPk29kAAAALAQAADwAAAAAAAAABACAAAAAiAAAAZHJzL2Rvd25yZXYueG1s&#10;UEsBAhQAFAAAAAgAh07iQGD+onowAgAAVQQAAA4AAAAAAAAAAQAgAAAAKAEAAGRycy9lMm9Eb2Mu&#10;eG1sUEsFBgAAAAAGAAYAWQEAAMoFAAAAAA==&#10;">
              <v:fill on="f" focussize="0,0"/>
              <v:stroke on="f" weight="0.5pt"/>
              <v:imagedata o:title=""/>
              <o:lock v:ext="edit" aspectratio="f"/>
              <v:textbox inset="0mm,0mm,0mm,0mm">
                <w:txbxContent>
                  <w:p w14:paraId="4ADC19CC">
                    <w:pPr>
                      <w:pStyle w:val="5"/>
                      <w:rPr>
                        <w:rFonts w:ascii="Flama Semicond Medium" w:hAnsi="Flama Semicond Medium"/>
                        <w:color w:val="FFFFFF" w:themeColor="background1"/>
                        <w:sz w:val="24"/>
                        <w14:textFill>
                          <w14:solidFill>
                            <w14:schemeClr w14:val="bg1"/>
                          </w14:solidFill>
                        </w14:textFill>
                      </w:rPr>
                    </w:pPr>
                    <w:r>
                      <w:rPr>
                        <w:rFonts w:ascii="Flama Semicond Medium" w:hAnsi="Flama Semicond Medium"/>
                        <w:color w:val="FFFFFF" w:themeColor="background1"/>
                        <w:sz w:val="24"/>
                        <w14:textFill>
                          <w14:solidFill>
                            <w14:schemeClr w14:val="bg1"/>
                          </w14:solidFill>
                        </w14:textFill>
                      </w:rPr>
                      <w:fldChar w:fldCharType="begin"/>
                    </w:r>
                    <w:r>
                      <w:rPr>
                        <w:rFonts w:ascii="Flama Semicond Medium" w:hAnsi="Flama Semicond Medium"/>
                        <w:color w:val="FFFFFF" w:themeColor="background1"/>
                        <w:sz w:val="24"/>
                        <w14:textFill>
                          <w14:solidFill>
                            <w14:schemeClr w14:val="bg1"/>
                          </w14:solidFill>
                        </w14:textFill>
                      </w:rPr>
                      <w:instrText xml:space="preserve"> PAGE  \* MERGEFORMAT </w:instrText>
                    </w:r>
                    <w:r>
                      <w:rPr>
                        <w:rFonts w:ascii="Flama Semicond Medium" w:hAnsi="Flama Semicond Medium"/>
                        <w:color w:val="FFFFFF" w:themeColor="background1"/>
                        <w:sz w:val="24"/>
                        <w14:textFill>
                          <w14:solidFill>
                            <w14:schemeClr w14:val="bg1"/>
                          </w14:solidFill>
                        </w14:textFill>
                      </w:rPr>
                      <w:fldChar w:fldCharType="separate"/>
                    </w:r>
                    <w:r>
                      <w:rPr>
                        <w:rFonts w:ascii="Flama Semicond Medium" w:hAnsi="Flama Semicond Medium"/>
                        <w:color w:val="FFFFFF" w:themeColor="background1"/>
                        <w:sz w:val="24"/>
                        <w14:textFill>
                          <w14:solidFill>
                            <w14:schemeClr w14:val="bg1"/>
                          </w14:solidFill>
                        </w14:textFill>
                      </w:rPr>
                      <w:t>1</w:t>
                    </w:r>
                    <w:r>
                      <w:rPr>
                        <w:rFonts w:ascii="Flama Semicond Medium" w:hAnsi="Flama Semicond Medium"/>
                        <w:color w:val="FFFFFF" w:themeColor="background1"/>
                        <w:sz w:val="24"/>
                        <w14:textFill>
                          <w14:solidFill>
                            <w14:schemeClr w14:val="bg1"/>
                          </w14:solidFill>
                        </w14:textFill>
                      </w:rPr>
                      <w:fldChar w:fldCharType="end"/>
                    </w:r>
                    <w:r>
                      <w:rPr>
                        <w:rFonts w:ascii="Flama Semicond Medium" w:hAnsi="Flama Semicond Medium"/>
                        <w:color w:val="FFFFFF" w:themeColor="background1"/>
                        <w:sz w:val="24"/>
                        <w14:textFill>
                          <w14:solidFill>
                            <w14:schemeClr w14:val="bg1"/>
                          </w14:solidFill>
                        </w14:textFill>
                      </w:rPr>
                      <w:t xml:space="preserve"> / </w:t>
                    </w:r>
                    <w:r>
                      <w:rPr>
                        <w:rFonts w:ascii="Flama Semicond Medium" w:hAnsi="Flama Semicond Medium"/>
                        <w:color w:val="FFFFFF" w:themeColor="background1"/>
                        <w:sz w:val="24"/>
                        <w14:textFill>
                          <w14:solidFill>
                            <w14:schemeClr w14:val="bg1"/>
                          </w14:solidFill>
                        </w14:textFill>
                      </w:rPr>
                      <w:fldChar w:fldCharType="begin"/>
                    </w:r>
                    <w:r>
                      <w:rPr>
                        <w:rFonts w:ascii="Flama Semicond Medium" w:hAnsi="Flama Semicond Medium"/>
                        <w:color w:val="FFFFFF" w:themeColor="background1"/>
                        <w:sz w:val="24"/>
                        <w14:textFill>
                          <w14:solidFill>
                            <w14:schemeClr w14:val="bg1"/>
                          </w14:solidFill>
                        </w14:textFill>
                      </w:rPr>
                      <w:instrText xml:space="preserve"> NUMPAGES  \* MERGEFORMAT </w:instrText>
                    </w:r>
                    <w:r>
                      <w:rPr>
                        <w:rFonts w:ascii="Flama Semicond Medium" w:hAnsi="Flama Semicond Medium"/>
                        <w:color w:val="FFFFFF" w:themeColor="background1"/>
                        <w:sz w:val="24"/>
                        <w14:textFill>
                          <w14:solidFill>
                            <w14:schemeClr w14:val="bg1"/>
                          </w14:solidFill>
                        </w14:textFill>
                      </w:rPr>
                      <w:fldChar w:fldCharType="separate"/>
                    </w:r>
                    <w:r>
                      <w:rPr>
                        <w:rFonts w:ascii="Flama Semicond Medium" w:hAnsi="Flama Semicond Medium"/>
                        <w:color w:val="FFFFFF" w:themeColor="background1"/>
                        <w:sz w:val="24"/>
                        <w14:textFill>
                          <w14:solidFill>
                            <w14:schemeClr w14:val="bg1"/>
                          </w14:solidFill>
                        </w14:textFill>
                      </w:rPr>
                      <w:t>3</w:t>
                    </w:r>
                    <w:r>
                      <w:rPr>
                        <w:rFonts w:ascii="Flama Semicond Medium" w:hAnsi="Flama Semicond Medium"/>
                        <w:color w:val="FFFFFF" w:themeColor="background1"/>
                        <w:sz w:val="24"/>
                        <w14:textFill>
                          <w14:solidFill>
                            <w14:schemeClr w14:val="bg1"/>
                          </w14:solidFill>
                        </w14:textFill>
                      </w:rPr>
                      <w:fldChar w:fldCharType="end"/>
                    </w:r>
                  </w:p>
                </w:txbxContent>
              </v:textbox>
            </v:shape>
          </w:pict>
        </mc:Fallback>
      </mc:AlternateContent>
    </w:r>
    <w:r>
      <w:rPr>
        <w:rFonts w:hint="eastAsia"/>
      </w:rPr>
      <w:drawing>
        <wp:anchor distT="0" distB="0" distL="114300" distR="114300" simplePos="0" relativeHeight="251666432" behindDoc="1" locked="0" layoutInCell="1" allowOverlap="1">
          <wp:simplePos x="0" y="0"/>
          <wp:positionH relativeFrom="column">
            <wp:posOffset>5593715</wp:posOffset>
          </wp:positionH>
          <wp:positionV relativeFrom="paragraph">
            <wp:posOffset>-19050</wp:posOffset>
          </wp:positionV>
          <wp:extent cx="823595" cy="645795"/>
          <wp:effectExtent l="0" t="0" r="0" b="0"/>
          <wp:wrapTight wrapText="bothSides">
            <wp:wrapPolygon>
              <wp:start x="9992" y="1274"/>
              <wp:lineTo x="3997" y="5522"/>
              <wp:lineTo x="1998" y="7646"/>
              <wp:lineTo x="999" y="11894"/>
              <wp:lineTo x="666" y="14442"/>
              <wp:lineTo x="1665" y="19965"/>
              <wp:lineTo x="19652" y="19965"/>
              <wp:lineTo x="19985" y="14867"/>
              <wp:lineTo x="19318" y="7221"/>
              <wp:lineTo x="15988" y="2549"/>
              <wp:lineTo x="14322" y="1274"/>
              <wp:lineTo x="9992" y="1274"/>
            </wp:wrapPolygon>
          </wp:wrapTight>
          <wp:docPr id="10" name="图片 10" descr="YUHOME-logo_Standard Colo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YUHOME-logo_Standard Color(1)"/>
                  <pic:cNvPicPr>
                    <a:picLocks noChangeAspect="1"/>
                  </pic:cNvPicPr>
                </pic:nvPicPr>
                <pic:blipFill>
                  <a:blip r:embed="rId1"/>
                  <a:stretch>
                    <a:fillRect/>
                  </a:stretch>
                </pic:blipFill>
                <pic:spPr>
                  <a:xfrm>
                    <a:off x="0" y="0"/>
                    <a:ext cx="823595" cy="645795"/>
                  </a:xfrm>
                  <a:prstGeom prst="rect">
                    <a:avLst/>
                  </a:prstGeom>
                </pic:spPr>
              </pic:pic>
            </a:graphicData>
          </a:graphic>
        </wp:anchor>
      </w:drawing>
    </w:r>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642620</wp:posOffset>
              </wp:positionV>
              <wp:extent cx="6422390" cy="288290"/>
              <wp:effectExtent l="0" t="0" r="3810" b="16510"/>
              <wp:wrapNone/>
              <wp:docPr id="20" name="矩形 20"/>
              <wp:cNvGraphicFramePr/>
              <a:graphic xmlns:a="http://schemas.openxmlformats.org/drawingml/2006/main">
                <a:graphicData uri="http://schemas.microsoft.com/office/word/2010/wordprocessingShape">
                  <wps:wsp>
                    <wps:cNvSpPr/>
                    <wps:spPr>
                      <a:xfrm>
                        <a:off x="609600" y="1155065"/>
                        <a:ext cx="6422390" cy="288290"/>
                      </a:xfrm>
                      <a:prstGeom prst="rect">
                        <a:avLst/>
                      </a:prstGeom>
                      <a:solidFill>
                        <a:srgbClr val="C52922"/>
                      </a:solidFill>
                      <a:ln w="12700" cap="flat" cmpd="sng">
                        <a:no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05pt;margin-top:50.6pt;height:22.7pt;width:505.7pt;z-index:251662336;v-text-anchor:middle;mso-width-relative:page;mso-height-relative:page;" fillcolor="#C52922" filled="t" stroked="f" coordsize="21600,21600" o:gfxdata="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&#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lqVR42QAAAAoBAAAPAAAAAAAAAAEAIAAAACIAAABk&#10;cnMvZG93bnJldi54bWxQSwECFAAUAAAACACHTuJA9wh8nncCAADYBAAADgAAAAAAAAABACAAAAAo&#10;AQAAZHJzL2Uyb0RvYy54bWxQSwUGAAAAAAYABgBZAQAAEQYAAAAA&#10;">
              <v:fill on="t" focussize="0,0"/>
              <v:stroke on="f" weight="1pt" miterlimit="8" joinstyle="miter"/>
              <v:imagedata o:title=""/>
              <o:lock v:ext="edit" aspectratio="f"/>
            </v:rect>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A1514"/>
    <w:multiLevelType w:val="singleLevel"/>
    <w:tmpl w:val="FBFA1514"/>
    <w:lvl w:ilvl="0" w:tentative="0">
      <w:start w:val="1"/>
      <w:numFmt w:val="bullet"/>
      <w:lvlText w:val=""/>
      <w:lvlJc w:val="left"/>
      <w:pPr>
        <w:tabs>
          <w:tab w:val="left" w:pos="420"/>
        </w:tabs>
        <w:ind w:left="840" w:hanging="420"/>
      </w:pPr>
      <w:rPr>
        <w:rFonts w:hint="default" w:ascii="Wingdings" w:hAnsi="Wingdings"/>
        <w:color w:val="C00000"/>
        <w:sz w:val="13"/>
        <w:szCs w:val="13"/>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A93AD"/>
    <w:rsid w:val="00093DD7"/>
    <w:rsid w:val="00184A54"/>
    <w:rsid w:val="002F49D4"/>
    <w:rsid w:val="0043600E"/>
    <w:rsid w:val="004E2F15"/>
    <w:rsid w:val="00620C73"/>
    <w:rsid w:val="00636CCC"/>
    <w:rsid w:val="006E3EEA"/>
    <w:rsid w:val="006F7F8A"/>
    <w:rsid w:val="00715038"/>
    <w:rsid w:val="007900E0"/>
    <w:rsid w:val="00821CDC"/>
    <w:rsid w:val="008367B7"/>
    <w:rsid w:val="00847284"/>
    <w:rsid w:val="00924E4A"/>
    <w:rsid w:val="009613EC"/>
    <w:rsid w:val="009A4945"/>
    <w:rsid w:val="00A84888"/>
    <w:rsid w:val="00AF2A18"/>
    <w:rsid w:val="00AF7A6F"/>
    <w:rsid w:val="00B16B51"/>
    <w:rsid w:val="00B87425"/>
    <w:rsid w:val="00DE200D"/>
    <w:rsid w:val="00DE3C4A"/>
    <w:rsid w:val="00E018A1"/>
    <w:rsid w:val="00E87153"/>
    <w:rsid w:val="00E95A08"/>
    <w:rsid w:val="00EB4C31"/>
    <w:rsid w:val="00EC0B7F"/>
    <w:rsid w:val="00EF1335"/>
    <w:rsid w:val="00FB2EC5"/>
    <w:rsid w:val="015A2BB2"/>
    <w:rsid w:val="01C20BC1"/>
    <w:rsid w:val="0213141D"/>
    <w:rsid w:val="02775E4F"/>
    <w:rsid w:val="032529C7"/>
    <w:rsid w:val="03F15A50"/>
    <w:rsid w:val="07DB0EF5"/>
    <w:rsid w:val="0A923293"/>
    <w:rsid w:val="0B38504B"/>
    <w:rsid w:val="0DB066B9"/>
    <w:rsid w:val="0EE731DE"/>
    <w:rsid w:val="0FAE6F3F"/>
    <w:rsid w:val="11CB3753"/>
    <w:rsid w:val="147851DB"/>
    <w:rsid w:val="15973CBB"/>
    <w:rsid w:val="161C1D81"/>
    <w:rsid w:val="167C35DD"/>
    <w:rsid w:val="1A632DF3"/>
    <w:rsid w:val="1AC02EE8"/>
    <w:rsid w:val="204D7D13"/>
    <w:rsid w:val="21481DAB"/>
    <w:rsid w:val="2897300D"/>
    <w:rsid w:val="29AA0009"/>
    <w:rsid w:val="2BE15AC8"/>
    <w:rsid w:val="2DD944DB"/>
    <w:rsid w:val="2F6E18A3"/>
    <w:rsid w:val="321A63A8"/>
    <w:rsid w:val="390B0AC4"/>
    <w:rsid w:val="3B6B3A9C"/>
    <w:rsid w:val="3C217B8B"/>
    <w:rsid w:val="3C27256C"/>
    <w:rsid w:val="3C553366"/>
    <w:rsid w:val="3D42082D"/>
    <w:rsid w:val="412F10C8"/>
    <w:rsid w:val="48C834A6"/>
    <w:rsid w:val="4A1F6A6C"/>
    <w:rsid w:val="4AB72FCC"/>
    <w:rsid w:val="4E5263F6"/>
    <w:rsid w:val="51C02C9C"/>
    <w:rsid w:val="53A40D39"/>
    <w:rsid w:val="55E24503"/>
    <w:rsid w:val="596D5445"/>
    <w:rsid w:val="5B6B08E9"/>
    <w:rsid w:val="5CA56CD9"/>
    <w:rsid w:val="5DB53E4F"/>
    <w:rsid w:val="61266C2F"/>
    <w:rsid w:val="61A805B0"/>
    <w:rsid w:val="64FA729C"/>
    <w:rsid w:val="6A053519"/>
    <w:rsid w:val="6A603E36"/>
    <w:rsid w:val="71245578"/>
    <w:rsid w:val="7471446E"/>
    <w:rsid w:val="747F6FC7"/>
    <w:rsid w:val="79212F2D"/>
    <w:rsid w:val="7BCA93AD"/>
    <w:rsid w:val="7ED4682F"/>
    <w:rsid w:val="7EE66085"/>
    <w:rsid w:val="A51E3259"/>
    <w:rsid w:val="A6F1C866"/>
    <w:rsid w:val="D71D9FB7"/>
    <w:rsid w:val="DF6C0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Calibri" w:hAnsi="Calibri" w:eastAsia="Calibri" w:cs="Calibri"/>
      <w:sz w:val="22"/>
      <w:szCs w:val="22"/>
      <w:lang w:eastAsia="en-US"/>
    </w:rPr>
  </w:style>
  <w:style w:type="paragraph" w:styleId="3">
    <w:name w:val="Balloon Text"/>
    <w:basedOn w:val="1"/>
    <w:link w:val="47"/>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p1"/>
    <w:basedOn w:val="1"/>
    <w:qFormat/>
    <w:uiPriority w:val="0"/>
    <w:pPr>
      <w:jc w:val="left"/>
    </w:pPr>
    <w:rPr>
      <w:rFonts w:ascii="Times New Roman" w:hAnsi="Times New Roman" w:cs="Times New Roman"/>
      <w:color w:val="FB0007"/>
      <w:kern w:val="0"/>
      <w:sz w:val="32"/>
      <w:szCs w:val="32"/>
    </w:rPr>
  </w:style>
  <w:style w:type="character" w:customStyle="1" w:styleId="11">
    <w:name w:val="s1"/>
    <w:basedOn w:val="9"/>
    <w:qFormat/>
    <w:uiPriority w:val="0"/>
    <w:rPr>
      <w:rFonts w:ascii="宋体" w:hAnsi="宋体" w:eastAsia="宋体" w:cs="宋体"/>
      <w:sz w:val="24"/>
      <w:szCs w:val="24"/>
    </w:rPr>
  </w:style>
  <w:style w:type="character" w:customStyle="1" w:styleId="12">
    <w:name w:val="s17"/>
    <w:basedOn w:val="9"/>
    <w:qFormat/>
    <w:uiPriority w:val="0"/>
    <w:rPr>
      <w:rFonts w:ascii="Times New Roman" w:hAnsi="Times New Roman" w:cs="Times New Roman"/>
      <w:color w:val="000000"/>
      <w:sz w:val="20"/>
      <w:szCs w:val="20"/>
    </w:rPr>
  </w:style>
  <w:style w:type="character" w:customStyle="1" w:styleId="13">
    <w:name w:val="s14"/>
    <w:basedOn w:val="9"/>
    <w:qFormat/>
    <w:uiPriority w:val="0"/>
    <w:rPr>
      <w:rFonts w:ascii="宋体" w:hAnsi="宋体" w:eastAsia="宋体" w:cs="宋体"/>
      <w:sz w:val="20"/>
      <w:szCs w:val="20"/>
    </w:rPr>
  </w:style>
  <w:style w:type="character" w:customStyle="1" w:styleId="14">
    <w:name w:val="s16"/>
    <w:basedOn w:val="9"/>
    <w:qFormat/>
    <w:uiPriority w:val="0"/>
    <w:rPr>
      <w:rFonts w:hint="eastAsia" w:ascii="宋体" w:hAnsi="宋体" w:eastAsia="宋体" w:cs="宋体"/>
      <w:color w:val="000000"/>
      <w:sz w:val="22"/>
      <w:szCs w:val="22"/>
    </w:rPr>
  </w:style>
  <w:style w:type="character" w:customStyle="1" w:styleId="15">
    <w:name w:val="s24"/>
    <w:basedOn w:val="9"/>
    <w:qFormat/>
    <w:uiPriority w:val="0"/>
    <w:rPr>
      <w:rFonts w:ascii="Arial" w:hAnsi="Arial" w:cs="Arial"/>
      <w:sz w:val="21"/>
      <w:szCs w:val="21"/>
    </w:rPr>
  </w:style>
  <w:style w:type="character" w:customStyle="1" w:styleId="16">
    <w:name w:val="s15"/>
    <w:basedOn w:val="9"/>
    <w:qFormat/>
    <w:uiPriority w:val="0"/>
    <w:rPr>
      <w:rFonts w:hint="default" w:ascii="Times New Roman" w:hAnsi="Times New Roman" w:cs="Times New Roman"/>
      <w:color w:val="000000"/>
      <w:sz w:val="22"/>
      <w:szCs w:val="22"/>
    </w:rPr>
  </w:style>
  <w:style w:type="character" w:customStyle="1" w:styleId="17">
    <w:name w:val="s13"/>
    <w:basedOn w:val="9"/>
    <w:qFormat/>
    <w:uiPriority w:val="0"/>
    <w:rPr>
      <w:rFonts w:hint="eastAsia" w:ascii="宋体" w:hAnsi="宋体" w:eastAsia="宋体" w:cs="宋体"/>
      <w:sz w:val="19"/>
      <w:szCs w:val="19"/>
    </w:rPr>
  </w:style>
  <w:style w:type="paragraph" w:customStyle="1" w:styleId="18">
    <w:name w:val="p4"/>
    <w:basedOn w:val="1"/>
    <w:qFormat/>
    <w:uiPriority w:val="0"/>
    <w:pPr>
      <w:jc w:val="left"/>
    </w:pPr>
    <w:rPr>
      <w:rFonts w:ascii="Times New Roman" w:hAnsi="Times New Roman" w:cs="Times New Roman"/>
      <w:color w:val="FB0007"/>
      <w:kern w:val="0"/>
      <w:sz w:val="32"/>
      <w:szCs w:val="32"/>
    </w:rPr>
  </w:style>
  <w:style w:type="character" w:customStyle="1" w:styleId="19">
    <w:name w:val="s10"/>
    <w:basedOn w:val="9"/>
    <w:qFormat/>
    <w:uiPriority w:val="0"/>
    <w:rPr>
      <w:rFonts w:hint="eastAsia" w:ascii="宋体" w:hAnsi="宋体" w:eastAsia="宋体" w:cs="宋体"/>
      <w:sz w:val="22"/>
      <w:szCs w:val="22"/>
    </w:rPr>
  </w:style>
  <w:style w:type="character" w:customStyle="1" w:styleId="20">
    <w:name w:val="s3"/>
    <w:basedOn w:val="9"/>
    <w:qFormat/>
    <w:uiPriority w:val="0"/>
    <w:rPr>
      <w:rFonts w:hint="default" w:ascii="Times New Roman" w:hAnsi="Times New Roman" w:cs="Times New Roman"/>
      <w:sz w:val="24"/>
      <w:szCs w:val="24"/>
    </w:rPr>
  </w:style>
  <w:style w:type="paragraph" w:customStyle="1" w:styleId="21">
    <w:name w:val="p6"/>
    <w:basedOn w:val="1"/>
    <w:qFormat/>
    <w:uiPriority w:val="0"/>
    <w:pPr>
      <w:jc w:val="left"/>
    </w:pPr>
    <w:rPr>
      <w:rFonts w:ascii="Times New Roman" w:hAnsi="Times New Roman" w:cs="Times New Roman"/>
      <w:color w:val="313131"/>
      <w:kern w:val="0"/>
      <w:sz w:val="18"/>
      <w:szCs w:val="18"/>
    </w:rPr>
  </w:style>
  <w:style w:type="character" w:customStyle="1" w:styleId="22">
    <w:name w:val="s6"/>
    <w:basedOn w:val="9"/>
    <w:qFormat/>
    <w:uiPriority w:val="0"/>
    <w:rPr>
      <w:rFonts w:hint="default" w:ascii="Arial" w:hAnsi="Arial" w:cs="Arial"/>
      <w:sz w:val="12"/>
      <w:szCs w:val="12"/>
    </w:rPr>
  </w:style>
  <w:style w:type="paragraph" w:customStyle="1" w:styleId="23">
    <w:name w:val="p5"/>
    <w:basedOn w:val="1"/>
    <w:qFormat/>
    <w:uiPriority w:val="0"/>
    <w:pPr>
      <w:jc w:val="left"/>
    </w:pPr>
    <w:rPr>
      <w:rFonts w:ascii="Helvetica" w:hAnsi="Helvetica" w:eastAsia="Helvetica" w:cs="Times New Roman"/>
      <w:color w:val="313131"/>
      <w:kern w:val="0"/>
      <w:sz w:val="18"/>
      <w:szCs w:val="18"/>
    </w:rPr>
  </w:style>
  <w:style w:type="character" w:customStyle="1" w:styleId="24">
    <w:name w:val="s21"/>
    <w:basedOn w:val="9"/>
    <w:qFormat/>
    <w:uiPriority w:val="0"/>
    <w:rPr>
      <w:rFonts w:hint="default" w:ascii="Arial" w:hAnsi="Arial" w:cs="Arial"/>
      <w:color w:val="000000"/>
      <w:sz w:val="22"/>
      <w:szCs w:val="22"/>
    </w:rPr>
  </w:style>
  <w:style w:type="paragraph" w:customStyle="1" w:styleId="25">
    <w:name w:val="p3"/>
    <w:basedOn w:val="1"/>
    <w:qFormat/>
    <w:uiPriority w:val="0"/>
    <w:pPr>
      <w:jc w:val="left"/>
    </w:pPr>
    <w:rPr>
      <w:rFonts w:ascii="Times New Roman" w:hAnsi="Times New Roman" w:cs="Times New Roman"/>
      <w:color w:val="000000"/>
      <w:kern w:val="0"/>
      <w:sz w:val="24"/>
    </w:rPr>
  </w:style>
  <w:style w:type="character" w:customStyle="1" w:styleId="26">
    <w:name w:val="s4"/>
    <w:basedOn w:val="9"/>
    <w:qFormat/>
    <w:uiPriority w:val="0"/>
    <w:rPr>
      <w:rFonts w:hint="default" w:ascii="Arial" w:hAnsi="Arial" w:cs="Arial"/>
      <w:sz w:val="24"/>
      <w:szCs w:val="24"/>
    </w:rPr>
  </w:style>
  <w:style w:type="paragraph" w:customStyle="1" w:styleId="27">
    <w:name w:val="p7"/>
    <w:basedOn w:val="1"/>
    <w:qFormat/>
    <w:uiPriority w:val="0"/>
    <w:pPr>
      <w:jc w:val="left"/>
    </w:pPr>
    <w:rPr>
      <w:rFonts w:ascii="Times New Roman" w:hAnsi="Times New Roman" w:cs="Times New Roman"/>
      <w:color w:val="000000"/>
      <w:kern w:val="0"/>
      <w:sz w:val="20"/>
      <w:szCs w:val="20"/>
    </w:rPr>
  </w:style>
  <w:style w:type="character" w:customStyle="1" w:styleId="28">
    <w:name w:val="s11"/>
    <w:basedOn w:val="9"/>
    <w:qFormat/>
    <w:uiPriority w:val="0"/>
    <w:rPr>
      <w:rFonts w:hint="default" w:ascii="Times New Roman" w:hAnsi="Times New Roman" w:cs="Times New Roman"/>
      <w:sz w:val="19"/>
      <w:szCs w:val="19"/>
    </w:rPr>
  </w:style>
  <w:style w:type="character" w:customStyle="1" w:styleId="29">
    <w:name w:val="s2"/>
    <w:basedOn w:val="9"/>
    <w:qFormat/>
    <w:uiPriority w:val="0"/>
    <w:rPr>
      <w:rFonts w:hint="default" w:ascii="Arial" w:hAnsi="Arial" w:cs="Arial"/>
      <w:sz w:val="22"/>
      <w:szCs w:val="22"/>
    </w:rPr>
  </w:style>
  <w:style w:type="character" w:customStyle="1" w:styleId="30">
    <w:name w:val="s20"/>
    <w:basedOn w:val="9"/>
    <w:qFormat/>
    <w:uiPriority w:val="0"/>
    <w:rPr>
      <w:rFonts w:ascii="Wingdings" w:hAnsi="Wingdings" w:eastAsia="Wingdings" w:cs="Wingdings"/>
      <w:color w:val="000000"/>
      <w:sz w:val="22"/>
      <w:szCs w:val="22"/>
    </w:rPr>
  </w:style>
  <w:style w:type="character" w:customStyle="1" w:styleId="31">
    <w:name w:val="s5"/>
    <w:basedOn w:val="9"/>
    <w:qFormat/>
    <w:uiPriority w:val="0"/>
    <w:rPr>
      <w:rFonts w:hint="default" w:ascii="Wingdings" w:hAnsi="Wingdings" w:eastAsia="Wingdings" w:cs="Wingdings"/>
      <w:sz w:val="12"/>
      <w:szCs w:val="12"/>
    </w:rPr>
  </w:style>
  <w:style w:type="character" w:customStyle="1" w:styleId="32">
    <w:name w:val="s18"/>
    <w:basedOn w:val="9"/>
    <w:qFormat/>
    <w:uiPriority w:val="0"/>
    <w:rPr>
      <w:rFonts w:hint="default" w:ascii="Wingdings" w:hAnsi="Wingdings" w:eastAsia="Wingdings" w:cs="Wingdings"/>
      <w:sz w:val="24"/>
      <w:szCs w:val="24"/>
    </w:rPr>
  </w:style>
  <w:style w:type="paragraph" w:customStyle="1" w:styleId="33">
    <w:name w:val="p2"/>
    <w:basedOn w:val="1"/>
    <w:qFormat/>
    <w:uiPriority w:val="0"/>
    <w:pPr>
      <w:jc w:val="left"/>
    </w:pPr>
    <w:rPr>
      <w:rFonts w:ascii="Times New Roman" w:hAnsi="Times New Roman" w:cs="Times New Roman"/>
      <w:color w:val="000000"/>
      <w:kern w:val="0"/>
      <w:sz w:val="22"/>
      <w:szCs w:val="22"/>
    </w:rPr>
  </w:style>
  <w:style w:type="character" w:customStyle="1" w:styleId="34">
    <w:name w:val="s9"/>
    <w:basedOn w:val="9"/>
    <w:qFormat/>
    <w:uiPriority w:val="0"/>
    <w:rPr>
      <w:rFonts w:hint="default" w:ascii="Times New Roman" w:hAnsi="Times New Roman" w:cs="Times New Roman"/>
      <w:color w:val="FB0007"/>
      <w:sz w:val="32"/>
      <w:szCs w:val="32"/>
    </w:rPr>
  </w:style>
  <w:style w:type="character" w:customStyle="1" w:styleId="35">
    <w:name w:val="s12"/>
    <w:basedOn w:val="9"/>
    <w:qFormat/>
    <w:uiPriority w:val="0"/>
    <w:rPr>
      <w:rFonts w:hint="default" w:ascii="Times New Roman" w:hAnsi="Times New Roman" w:cs="Times New Roman"/>
      <w:sz w:val="20"/>
      <w:szCs w:val="20"/>
    </w:rPr>
  </w:style>
  <w:style w:type="character" w:customStyle="1" w:styleId="36">
    <w:name w:val="s19"/>
    <w:basedOn w:val="9"/>
    <w:qFormat/>
    <w:uiPriority w:val="0"/>
    <w:rPr>
      <w:rFonts w:hint="default" w:ascii="Arial" w:hAnsi="Arial" w:cs="Arial"/>
      <w:sz w:val="24"/>
      <w:szCs w:val="24"/>
    </w:rPr>
  </w:style>
  <w:style w:type="paragraph" w:customStyle="1" w:styleId="37">
    <w:name w:val="p8"/>
    <w:basedOn w:val="1"/>
    <w:qFormat/>
    <w:uiPriority w:val="0"/>
    <w:pPr>
      <w:jc w:val="left"/>
    </w:pPr>
    <w:rPr>
      <w:rFonts w:ascii="Times New Roman" w:hAnsi="Times New Roman" w:cs="Times New Roman"/>
      <w:color w:val="000000"/>
      <w:kern w:val="0"/>
      <w:sz w:val="18"/>
      <w:szCs w:val="18"/>
    </w:rPr>
  </w:style>
  <w:style w:type="character" w:customStyle="1" w:styleId="38">
    <w:name w:val="s22"/>
    <w:basedOn w:val="9"/>
    <w:qFormat/>
    <w:uiPriority w:val="0"/>
    <w:rPr>
      <w:rFonts w:hint="eastAsia" w:ascii="宋体" w:hAnsi="宋体" w:eastAsia="宋体" w:cs="宋体"/>
      <w:sz w:val="24"/>
      <w:szCs w:val="24"/>
    </w:rPr>
  </w:style>
  <w:style w:type="character" w:customStyle="1" w:styleId="39">
    <w:name w:val="s7"/>
    <w:basedOn w:val="9"/>
    <w:qFormat/>
    <w:uiPriority w:val="0"/>
    <w:rPr>
      <w:rFonts w:hint="default" w:ascii="Wingdings" w:hAnsi="Wingdings" w:eastAsia="Wingdings" w:cs="Wingdings"/>
      <w:sz w:val="22"/>
      <w:szCs w:val="22"/>
    </w:rPr>
  </w:style>
  <w:style w:type="paragraph" w:customStyle="1" w:styleId="40">
    <w:name w:val="p9"/>
    <w:basedOn w:val="1"/>
    <w:qFormat/>
    <w:uiPriority w:val="0"/>
    <w:pPr>
      <w:jc w:val="left"/>
    </w:pPr>
    <w:rPr>
      <w:rFonts w:ascii="Times New Roman" w:hAnsi="Times New Roman" w:cs="Times New Roman"/>
      <w:color w:val="000000"/>
      <w:kern w:val="0"/>
      <w:szCs w:val="21"/>
    </w:rPr>
  </w:style>
  <w:style w:type="character" w:customStyle="1" w:styleId="41">
    <w:name w:val="s8"/>
    <w:basedOn w:val="9"/>
    <w:qFormat/>
    <w:uiPriority w:val="0"/>
    <w:rPr>
      <w:rFonts w:hint="default" w:ascii="Arial" w:hAnsi="Arial" w:cs="Arial"/>
      <w:sz w:val="22"/>
      <w:szCs w:val="22"/>
    </w:rPr>
  </w:style>
  <w:style w:type="character" w:customStyle="1" w:styleId="42">
    <w:name w:val="s23"/>
    <w:basedOn w:val="9"/>
    <w:qFormat/>
    <w:uiPriority w:val="0"/>
    <w:rPr>
      <w:rFonts w:hint="default" w:ascii="Times New Roman" w:hAnsi="Times New Roman" w:cs="Times New Roman"/>
      <w:sz w:val="21"/>
      <w:szCs w:val="21"/>
    </w:rPr>
  </w:style>
  <w:style w:type="paragraph" w:customStyle="1" w:styleId="43">
    <w:name w:val="Table Text"/>
    <w:basedOn w:val="1"/>
    <w:semiHidden/>
    <w:qFormat/>
    <w:uiPriority w:val="0"/>
    <w:rPr>
      <w:rFonts w:ascii="Times New Roman" w:hAnsi="Times New Roman" w:eastAsia="Times New Roman" w:cs="Times New Roman"/>
      <w:sz w:val="18"/>
      <w:szCs w:val="18"/>
      <w:lang w:eastAsia="en-US"/>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styleId="45">
    <w:name w:val="List Paragraph"/>
    <w:basedOn w:val="1"/>
    <w:qFormat/>
    <w:uiPriority w:val="34"/>
    <w:pPr>
      <w:ind w:firstLine="420" w:firstLineChars="200"/>
    </w:pPr>
  </w:style>
  <w:style w:type="character" w:customStyle="1" w:styleId="46">
    <w:name w:val="A13"/>
    <w:qFormat/>
    <w:uiPriority w:val="99"/>
    <w:rPr>
      <w:rFonts w:cs="FZLanTingKanHei-R-GBK"/>
      <w:color w:val="000000"/>
      <w:sz w:val="14"/>
      <w:szCs w:val="14"/>
    </w:rPr>
  </w:style>
  <w:style w:type="character" w:customStyle="1" w:styleId="47">
    <w:name w:val="批注框文本 Char"/>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804</Words>
  <Characters>4465</Characters>
  <Lines>37</Lines>
  <Paragraphs>10</Paragraphs>
  <TotalTime>61</TotalTime>
  <ScaleCrop>false</ScaleCrop>
  <LinksUpToDate>false</LinksUpToDate>
  <CharactersWithSpaces>5182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2024-11-10T02:01:00Z</dcterms:created>
  <dc:creator>（春雪）</dc:creator>
  <cp:lastModifiedBy>Tuttler</cp:lastModifiedBy>
  <cp:lastPrinted>2025-10-20T04:27:00Z</cp:lastPrinted>
  <dcterms:modified xsi:type="dcterms:W3CDTF">2026-08-28T11:16:15Z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FAB063F83F9941CFAF1AB11814B99385_13</vt:lpwstr>
  </property>
  <property fmtid="{D5CDD505-2E9C-101B-9397-08002B2CF9AE}" pid="4" name="KSOTemplateDocerSaveRecord">
    <vt:lpwstr>eyJoZGlkIjoiNTE4NzMzNzc0MDFhYjZiZmI0NjY0ZTA3NjdkNGI2ODgiLCJ1c2VySWQiOiI2OTIxMTc2MTkifQ==</vt:lpwstr>
  </property>
</Properties>
</file>